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0195D" w14:textId="3D9047F2" w:rsidR="00CA72B4" w:rsidRDefault="00212B76" w:rsidP="00FF04EB">
      <w:pPr>
        <w:spacing w:after="80"/>
      </w:pPr>
      <w:r>
        <w:rPr>
          <w:rFonts w:ascii="Trebuchet MS" w:hAnsi="Trebuchet MS"/>
          <w:b/>
          <w:color w:val="800000"/>
        </w:rPr>
        <w:t xml:space="preserve">Indian Child Welfare Services Supervisor  </w:t>
      </w:r>
    </w:p>
    <w:p w14:paraId="46440375" w14:textId="2511A90B" w:rsidR="005C2CDB" w:rsidRPr="005C2CDB" w:rsidRDefault="005C2CDB" w:rsidP="00FF04EB">
      <w:pPr>
        <w:spacing w:after="80"/>
      </w:pPr>
      <w:r w:rsidRPr="005C2CDB">
        <w:rPr>
          <w:b/>
          <w:bCs/>
        </w:rPr>
        <w:t xml:space="preserve">Job Title: </w:t>
      </w:r>
      <w:r>
        <w:t xml:space="preserve">Indian Child Welfare Services Supervisor </w:t>
      </w:r>
    </w:p>
    <w:p w14:paraId="3A4586C1" w14:textId="77777777" w:rsidR="005C2CDB" w:rsidRPr="005C2CDB" w:rsidRDefault="005C2CDB" w:rsidP="00FF04EB">
      <w:pPr>
        <w:spacing w:after="80"/>
      </w:pPr>
      <w:r w:rsidRPr="005C2CDB">
        <w:rPr>
          <w:b/>
          <w:bCs/>
        </w:rPr>
        <w:t xml:space="preserve">Reports to: </w:t>
      </w:r>
      <w:r w:rsidRPr="005C2CDB">
        <w:t>Executive Director</w:t>
      </w:r>
    </w:p>
    <w:p w14:paraId="184F7F7E" w14:textId="283AE4DA" w:rsidR="005C2CDB" w:rsidRPr="005C2CDB" w:rsidRDefault="005C2CDB" w:rsidP="00FF04EB">
      <w:pPr>
        <w:spacing w:after="80"/>
      </w:pPr>
      <w:r w:rsidRPr="005C2CDB">
        <w:rPr>
          <w:b/>
          <w:bCs/>
        </w:rPr>
        <w:t xml:space="preserve">Type: </w:t>
      </w:r>
      <w:r w:rsidR="005A434F">
        <w:t xml:space="preserve">Full-time </w:t>
      </w:r>
      <w:r w:rsidRPr="005C2CDB">
        <w:t>Exempt, Supervisory</w:t>
      </w:r>
    </w:p>
    <w:p w14:paraId="60555E97" w14:textId="4CEF0D42" w:rsidR="005C2CDB" w:rsidRPr="005C2CDB" w:rsidRDefault="005C2CDB" w:rsidP="00FF04EB">
      <w:pPr>
        <w:spacing w:after="240"/>
      </w:pPr>
      <w:r w:rsidRPr="005C2CDB">
        <w:rPr>
          <w:b/>
          <w:bCs/>
        </w:rPr>
        <w:t xml:space="preserve">Location: </w:t>
      </w:r>
      <w:r w:rsidRPr="005C2CDB">
        <w:t>1633 Fillmore, Denver, CO 80206</w:t>
      </w:r>
    </w:p>
    <w:p w14:paraId="26366B67" w14:textId="0D89C436" w:rsidR="003B2006" w:rsidRPr="003B2006" w:rsidRDefault="007565F5" w:rsidP="00A948FD">
      <w:pPr>
        <w:spacing w:after="80"/>
        <w:rPr>
          <w:b/>
          <w:bCs/>
        </w:rPr>
      </w:pPr>
      <w:r>
        <w:rPr>
          <w:rFonts w:ascii="Trebuchet MS" w:hAnsi="Trebuchet MS"/>
          <w:b/>
          <w:color w:val="800000"/>
        </w:rPr>
        <w:t>About the Denver Indian Family Resource Center (DIFRC)</w:t>
      </w:r>
      <w:r w:rsidR="005C2CDB">
        <w:rPr>
          <w:rFonts w:ascii="Trebuchet MS" w:hAnsi="Trebuchet MS"/>
          <w:b/>
          <w:color w:val="800000"/>
        </w:rPr>
        <w:t xml:space="preserve">: </w:t>
      </w:r>
    </w:p>
    <w:p w14:paraId="10C302F2" w14:textId="2740496D" w:rsidR="003B2006" w:rsidRPr="003B2006" w:rsidRDefault="003B2006" w:rsidP="003B2006">
      <w:r w:rsidRPr="003B2006">
        <w:t xml:space="preserve">The Denver Indian Family Resource Center (DIFRC) is a 501(c)(3) non-profit organization serving the Denver-metro area. The Agency was founded in 2000 to respond to the overrepresentation of American Indian and Alaska Native families involved in the child welfare system or at risk of </w:t>
      </w:r>
      <w:r w:rsidR="00FF04EB">
        <w:t>such involvement</w:t>
      </w:r>
      <w:r w:rsidRPr="003B2006">
        <w:t xml:space="preserve">. </w:t>
      </w:r>
      <w:r w:rsidR="00A948FD">
        <w:t>DIFRC</w:t>
      </w:r>
      <w:r w:rsidR="00FF04EB">
        <w:t xml:space="preserve"> i</w:t>
      </w:r>
      <w:r w:rsidR="00A948FD">
        <w:t>s</w:t>
      </w:r>
      <w:r w:rsidRPr="003B2006">
        <w:t xml:space="preserve"> </w:t>
      </w:r>
      <w:r w:rsidR="00FF04EB">
        <w:t xml:space="preserve">driven by its </w:t>
      </w:r>
      <w:r w:rsidRPr="003B2006">
        <w:t xml:space="preserve">mission “to strengthen vulnerable American Indian/Alaska Native children and families through collaborative and culturally responsive services,” to achieve the vision of “generations of healthy and strong American Indian and Alaska Native children and families”. The values that </w:t>
      </w:r>
      <w:r w:rsidR="00FF04EB">
        <w:t>provide a foundation for</w:t>
      </w:r>
      <w:r w:rsidRPr="003B2006">
        <w:t xml:space="preserve"> the organization to accomplish its mission and vision include family, kinship, and community; healing and balance; respect, generosity, interdependence, and integrity; and working together, cultural connectedness, and preserving Native cultures. </w:t>
      </w:r>
    </w:p>
    <w:p w14:paraId="0D1DAA8F" w14:textId="53828356" w:rsidR="00A948FD" w:rsidRDefault="00A948FD" w:rsidP="003B2006">
      <w:r w:rsidRPr="00A948FD">
        <w:t xml:space="preserve">DIFRC </w:t>
      </w:r>
      <w:r w:rsidR="00FF04EB">
        <w:t xml:space="preserve">has </w:t>
      </w:r>
      <w:r w:rsidRPr="00A948FD">
        <w:t>developed and implement</w:t>
      </w:r>
      <w:r w:rsidR="00FF04EB">
        <w:t>s</w:t>
      </w:r>
      <w:r w:rsidRPr="00A948FD">
        <w:t xml:space="preserve"> a culturally</w:t>
      </w:r>
      <w:r w:rsidR="00FF04EB">
        <w:t xml:space="preserve"> responsive</w:t>
      </w:r>
      <w:r w:rsidRPr="00A948FD">
        <w:t xml:space="preserve"> Urban Indian Child Welfare practice model </w:t>
      </w:r>
      <w:r w:rsidR="00985D6F">
        <w:t xml:space="preserve">featuring </w:t>
      </w:r>
      <w:r w:rsidRPr="00A948FD">
        <w:t xml:space="preserve">direct services to Native families to address child welfare involvement, or risk of such involvement, and </w:t>
      </w:r>
      <w:r w:rsidR="00985D6F">
        <w:t xml:space="preserve">that </w:t>
      </w:r>
      <w:r>
        <w:t xml:space="preserve">supports their </w:t>
      </w:r>
      <w:r w:rsidRPr="00A948FD">
        <w:t>resource and referral needs</w:t>
      </w:r>
      <w:r w:rsidR="00985D6F">
        <w:t>. The DIFRC model also incorporates</w:t>
      </w:r>
      <w:r w:rsidRPr="00A948FD">
        <w:t xml:space="preserve"> system-level interventions that focus on developing and sustaining collaborations</w:t>
      </w:r>
      <w:r w:rsidR="00FF04EB">
        <w:t xml:space="preserve"> with public and tribal child welfare departments and community-based agencies</w:t>
      </w:r>
      <w:r w:rsidRPr="00A948FD">
        <w:t xml:space="preserve">, providing training to non-Native service providers to increase cultural responsiveness, and enhancing court and child protective services compliance with the Indian Child Welfare Act (ICWA). </w:t>
      </w:r>
      <w:r>
        <w:t>DIFRC’s approach has been recognized as a national model for reducing the numbers of Native children removed from their families.</w:t>
      </w:r>
    </w:p>
    <w:p w14:paraId="458ECDBE" w14:textId="55321BE5" w:rsidR="005C2CDB" w:rsidRPr="005C2CDB" w:rsidRDefault="005C2CDB" w:rsidP="005A434F">
      <w:pPr>
        <w:spacing w:after="80"/>
        <w:rPr>
          <w:b/>
          <w:bCs/>
        </w:rPr>
      </w:pPr>
      <w:r>
        <w:rPr>
          <w:rFonts w:ascii="Trebuchet MS" w:hAnsi="Trebuchet MS"/>
          <w:b/>
          <w:color w:val="800000"/>
        </w:rPr>
        <w:t xml:space="preserve">About the Position: </w:t>
      </w:r>
    </w:p>
    <w:p w14:paraId="6D8992A9" w14:textId="7DD6D6BC" w:rsidR="001D6D28" w:rsidRDefault="005C2CDB" w:rsidP="005A434F">
      <w:r w:rsidRPr="001D6D28">
        <w:t xml:space="preserve">The ideal candidate for this position </w:t>
      </w:r>
      <w:r w:rsidR="001D6D28" w:rsidRPr="001D6D28">
        <w:t xml:space="preserve">passionately supports the healing and well-being of American Indian/Alaska Native children and families and is committed to practice that supports the Indian Child Welfare Act’s (ICWA) goal of maintaining children’s connections to family, culture, and community. They come to the position </w:t>
      </w:r>
      <w:r w:rsidR="00985D6F" w:rsidRPr="001D6D28">
        <w:t>experience</w:t>
      </w:r>
      <w:r w:rsidR="001D6D28" w:rsidRPr="001D6D28">
        <w:t>d and skilled at</w:t>
      </w:r>
      <w:r w:rsidR="00985D6F" w:rsidRPr="001D6D28">
        <w:t xml:space="preserve"> working with Native</w:t>
      </w:r>
      <w:r w:rsidRPr="001D6D28">
        <w:t xml:space="preserve"> </w:t>
      </w:r>
      <w:r w:rsidR="00985D6F" w:rsidRPr="001D6D28">
        <w:t xml:space="preserve">families and </w:t>
      </w:r>
      <w:r w:rsidR="001D6D28" w:rsidRPr="001D6D28">
        <w:t xml:space="preserve">with </w:t>
      </w:r>
      <w:r w:rsidR="00985D6F" w:rsidRPr="001D6D28">
        <w:t xml:space="preserve">knowledge of Native cultures and communities, and </w:t>
      </w:r>
      <w:r w:rsidR="00FF04EB">
        <w:t>their</w:t>
      </w:r>
      <w:r w:rsidR="00224AFB">
        <w:t xml:space="preserve"> approach to their work </w:t>
      </w:r>
      <w:r w:rsidR="00FF04EB">
        <w:t>align</w:t>
      </w:r>
      <w:r w:rsidR="00980577">
        <w:t>s</w:t>
      </w:r>
      <w:r w:rsidR="00FF04EB">
        <w:t xml:space="preserve"> with </w:t>
      </w:r>
      <w:r w:rsidR="001D6D28" w:rsidRPr="001D6D28">
        <w:t xml:space="preserve">the values upon which DIFRC operates. </w:t>
      </w:r>
    </w:p>
    <w:p w14:paraId="2EE3D4C3" w14:textId="1CFDCFF8" w:rsidR="002515E9" w:rsidRDefault="005C2CDB" w:rsidP="00FF04EB">
      <w:pPr>
        <w:spacing w:after="240"/>
      </w:pPr>
      <w:r w:rsidRPr="005C2CDB">
        <w:t>Th</w:t>
      </w:r>
      <w:r>
        <w:t>e Indian Child Welfare (ICW) Services Supervisor</w:t>
      </w:r>
      <w:r w:rsidRPr="005C2CDB">
        <w:t xml:space="preserve"> is responsible for </w:t>
      </w:r>
      <w:r w:rsidR="00A53C24">
        <w:t>direct supervision,</w:t>
      </w:r>
      <w:r w:rsidRPr="005C2CDB">
        <w:t xml:space="preserve"> mentoring</w:t>
      </w:r>
      <w:r w:rsidR="00A53C24">
        <w:t>, and professional development of</w:t>
      </w:r>
      <w:r w:rsidRPr="005C2CDB">
        <w:t xml:space="preserve"> </w:t>
      </w:r>
      <w:r w:rsidR="00A53C24">
        <w:t xml:space="preserve">Indian Child Welfare Services </w:t>
      </w:r>
      <w:r w:rsidRPr="005C2CDB">
        <w:t>staff</w:t>
      </w:r>
      <w:r w:rsidR="00A53C24">
        <w:t xml:space="preserve"> members</w:t>
      </w:r>
      <w:r w:rsidRPr="005C2CDB">
        <w:t xml:space="preserve"> </w:t>
      </w:r>
      <w:r w:rsidR="00A53C24">
        <w:t>as they</w:t>
      </w:r>
      <w:r w:rsidRPr="005C2CDB">
        <w:t xml:space="preserve"> implement intensive case management and </w:t>
      </w:r>
      <w:r w:rsidR="00A53C24">
        <w:t>family-centered</w:t>
      </w:r>
      <w:r w:rsidRPr="005C2CDB">
        <w:t xml:space="preserve"> services</w:t>
      </w:r>
      <w:r>
        <w:t xml:space="preserve"> for Native families involved in ICWA cases</w:t>
      </w:r>
      <w:r w:rsidR="001D6D28">
        <w:t>,</w:t>
      </w:r>
      <w:r>
        <w:t xml:space="preserve"> or at risk of such involvement. The ICW Services Supervisor possesses extensive knowledge of the Indian Child Welfare Act and the strengths and needs of Native families and communities</w:t>
      </w:r>
      <w:r w:rsidR="00A30496">
        <w:t>, especially those living in urban areas</w:t>
      </w:r>
      <w:r>
        <w:t xml:space="preserve">. This individual </w:t>
      </w:r>
      <w:r w:rsidR="00A53C24">
        <w:t xml:space="preserve">models culturally responsive and culturally respectful ways </w:t>
      </w:r>
      <w:r w:rsidR="001D6D28">
        <w:t>of</w:t>
      </w:r>
      <w:r w:rsidR="00A53C24">
        <w:t xml:space="preserve"> engag</w:t>
      </w:r>
      <w:r w:rsidR="001D6D28">
        <w:t>ing</w:t>
      </w:r>
      <w:r w:rsidR="00A53C24">
        <w:t xml:space="preserve"> with family members, and they support staff members in utilizing skills to </w:t>
      </w:r>
      <w:r>
        <w:t>facilitat</w:t>
      </w:r>
      <w:r w:rsidR="00A53C24">
        <w:t>e family members’</w:t>
      </w:r>
      <w:r>
        <w:t xml:space="preserve"> engagement with services to </w:t>
      </w:r>
      <w:r w:rsidR="00A53C24">
        <w:t>address issues that have led to child welfare involvement. The ICW Services Supervisor plays an essential role in developing and supporting</w:t>
      </w:r>
      <w:r w:rsidR="00A53C24" w:rsidRPr="005C2CDB">
        <w:t xml:space="preserve"> collaborations with </w:t>
      </w:r>
      <w:r w:rsidR="00A53C24">
        <w:t xml:space="preserve">public and tribal child </w:t>
      </w:r>
      <w:r w:rsidR="00A53C24">
        <w:lastRenderedPageBreak/>
        <w:t xml:space="preserve">welfare programs and workers, community-based organizations, and </w:t>
      </w:r>
      <w:r w:rsidR="00A53C24" w:rsidRPr="005C2CDB">
        <w:t xml:space="preserve">the </w:t>
      </w:r>
      <w:r w:rsidR="00A53C24">
        <w:t>Denver Indian C</w:t>
      </w:r>
      <w:r w:rsidR="00A53C24" w:rsidRPr="005C2CDB">
        <w:t>ommunity</w:t>
      </w:r>
      <w:r w:rsidR="00A53C24">
        <w:t xml:space="preserve">. </w:t>
      </w:r>
      <w:r w:rsidRPr="005C2CDB">
        <w:t>This position reports to the Executive Director.</w:t>
      </w:r>
    </w:p>
    <w:p w14:paraId="5B81B802" w14:textId="03794EAA" w:rsidR="007C382B" w:rsidRDefault="007C382B" w:rsidP="005A434F">
      <w:pPr>
        <w:pStyle w:val="NoSpacing"/>
        <w:spacing w:after="80" w:line="259" w:lineRule="auto"/>
        <w:ind w:right="547"/>
        <w:jc w:val="both"/>
        <w:rPr>
          <w:rFonts w:ascii="Trebuchet MS" w:hAnsi="Trebuchet MS"/>
          <w:b/>
          <w:color w:val="800000"/>
        </w:rPr>
      </w:pPr>
      <w:r>
        <w:rPr>
          <w:rFonts w:ascii="Trebuchet MS" w:hAnsi="Trebuchet MS"/>
          <w:b/>
          <w:color w:val="800000"/>
        </w:rPr>
        <w:t xml:space="preserve">Responsibilities </w:t>
      </w:r>
    </w:p>
    <w:p w14:paraId="6543AB21" w14:textId="5D0D7DCC" w:rsidR="00AB712D" w:rsidRPr="001730D7" w:rsidRDefault="00AB712D" w:rsidP="005A434F">
      <w:pPr>
        <w:pStyle w:val="ListParagraph"/>
        <w:numPr>
          <w:ilvl w:val="0"/>
          <w:numId w:val="8"/>
        </w:numPr>
        <w:tabs>
          <w:tab w:val="left" w:pos="436"/>
        </w:tabs>
        <w:kinsoku w:val="0"/>
        <w:overflowPunct w:val="0"/>
        <w:autoSpaceDE w:val="0"/>
        <w:autoSpaceDN w:val="0"/>
        <w:adjustRightInd w:val="0"/>
        <w:spacing w:after="80" w:line="259" w:lineRule="auto"/>
        <w:ind w:right="122"/>
        <w:contextualSpacing w:val="0"/>
        <w:rPr>
          <w:rFonts w:cstheme="minorHAnsi"/>
        </w:rPr>
      </w:pPr>
      <w:r w:rsidRPr="001730D7">
        <w:rPr>
          <w:rFonts w:cstheme="minorHAnsi"/>
        </w:rPr>
        <w:t>Review</w:t>
      </w:r>
      <w:r w:rsidRPr="001730D7">
        <w:rPr>
          <w:rFonts w:cstheme="minorHAnsi"/>
          <w:spacing w:val="-4"/>
        </w:rPr>
        <w:t xml:space="preserve"> </w:t>
      </w:r>
      <w:r w:rsidR="00FF04EB">
        <w:rPr>
          <w:rFonts w:cstheme="minorHAnsi"/>
        </w:rPr>
        <w:t>requests for services</w:t>
      </w:r>
      <w:r w:rsidRPr="001730D7">
        <w:rPr>
          <w:rFonts w:cstheme="minorHAnsi"/>
        </w:rPr>
        <w:t xml:space="preserve"> and referrals from child welfare departments</w:t>
      </w:r>
      <w:r w:rsidRPr="001730D7">
        <w:rPr>
          <w:rFonts w:cstheme="minorHAnsi"/>
          <w:spacing w:val="-13"/>
        </w:rPr>
        <w:t xml:space="preserve"> </w:t>
      </w:r>
      <w:r w:rsidRPr="001730D7">
        <w:rPr>
          <w:rFonts w:cstheme="minorHAnsi"/>
        </w:rPr>
        <w:t>for assignment to staff members providing Indian Child Welfare Services.</w:t>
      </w:r>
    </w:p>
    <w:p w14:paraId="700909D8" w14:textId="77777777" w:rsidR="00AB712D" w:rsidRPr="001730D7" w:rsidRDefault="00AB712D" w:rsidP="005A434F">
      <w:pPr>
        <w:pStyle w:val="ListParagraph"/>
        <w:numPr>
          <w:ilvl w:val="0"/>
          <w:numId w:val="8"/>
        </w:numPr>
        <w:tabs>
          <w:tab w:val="left" w:pos="436"/>
        </w:tabs>
        <w:kinsoku w:val="0"/>
        <w:overflowPunct w:val="0"/>
        <w:autoSpaceDE w:val="0"/>
        <w:autoSpaceDN w:val="0"/>
        <w:adjustRightInd w:val="0"/>
        <w:spacing w:after="80" w:line="259" w:lineRule="auto"/>
        <w:ind w:right="122"/>
        <w:contextualSpacing w:val="0"/>
        <w:rPr>
          <w:rFonts w:cstheme="minorHAnsi"/>
        </w:rPr>
      </w:pPr>
      <w:r w:rsidRPr="001730D7">
        <w:rPr>
          <w:rFonts w:cstheme="minorHAnsi"/>
        </w:rPr>
        <w:t>Supervise Indian Child Welfare Services</w:t>
      </w:r>
      <w:r w:rsidRPr="001730D7">
        <w:rPr>
          <w:rFonts w:cstheme="minorHAnsi"/>
          <w:spacing w:val="-5"/>
        </w:rPr>
        <w:t xml:space="preserve"> </w:t>
      </w:r>
      <w:r w:rsidRPr="001730D7">
        <w:rPr>
          <w:rFonts w:cstheme="minorHAnsi"/>
        </w:rPr>
        <w:t>staff members, including regularly reviewing</w:t>
      </w:r>
      <w:r w:rsidRPr="001730D7">
        <w:rPr>
          <w:rFonts w:cstheme="minorHAnsi"/>
          <w:spacing w:val="-7"/>
        </w:rPr>
        <w:t xml:space="preserve"> case </w:t>
      </w:r>
      <w:r w:rsidRPr="001730D7">
        <w:rPr>
          <w:rFonts w:cstheme="minorHAnsi"/>
        </w:rPr>
        <w:t>activities and</w:t>
      </w:r>
      <w:r w:rsidRPr="001730D7">
        <w:rPr>
          <w:rFonts w:cstheme="minorHAnsi"/>
          <w:spacing w:val="-16"/>
        </w:rPr>
        <w:t xml:space="preserve"> reports, </w:t>
      </w:r>
      <w:r w:rsidRPr="001730D7">
        <w:rPr>
          <w:rFonts w:cstheme="minorHAnsi"/>
        </w:rPr>
        <w:t>providing individual and group guidance on practice and procedures</w:t>
      </w:r>
      <w:r w:rsidRPr="001730D7">
        <w:rPr>
          <w:rFonts w:cstheme="minorHAnsi"/>
          <w:spacing w:val="17"/>
        </w:rPr>
        <w:t xml:space="preserve"> </w:t>
      </w:r>
      <w:r w:rsidRPr="001730D7">
        <w:rPr>
          <w:rFonts w:cstheme="minorHAnsi"/>
        </w:rPr>
        <w:t>to increase</w:t>
      </w:r>
      <w:r w:rsidRPr="001730D7">
        <w:rPr>
          <w:rFonts w:cstheme="minorHAnsi"/>
          <w:spacing w:val="15"/>
        </w:rPr>
        <w:t xml:space="preserve"> </w:t>
      </w:r>
      <w:r w:rsidRPr="001730D7">
        <w:rPr>
          <w:rFonts w:cstheme="minorHAnsi"/>
        </w:rPr>
        <w:t>efficiency,</w:t>
      </w:r>
      <w:r w:rsidRPr="001730D7">
        <w:rPr>
          <w:rFonts w:cstheme="minorHAnsi"/>
          <w:spacing w:val="-2"/>
        </w:rPr>
        <w:t xml:space="preserve"> </w:t>
      </w:r>
      <w:r w:rsidRPr="001730D7">
        <w:rPr>
          <w:rFonts w:cstheme="minorHAnsi"/>
        </w:rPr>
        <w:t>effectiveness, and cultural responsiveness</w:t>
      </w:r>
      <w:r>
        <w:rPr>
          <w:rFonts w:cstheme="minorHAnsi"/>
        </w:rPr>
        <w:t>, and supporting staff members’ ongoing professional development</w:t>
      </w:r>
      <w:r w:rsidRPr="001730D7">
        <w:rPr>
          <w:rFonts w:cstheme="minorHAnsi"/>
        </w:rPr>
        <w:t>.</w:t>
      </w:r>
    </w:p>
    <w:p w14:paraId="229770A2" w14:textId="6C38B231" w:rsidR="00904847" w:rsidRDefault="00904847" w:rsidP="00904847">
      <w:pPr>
        <w:pStyle w:val="ListParagraph"/>
        <w:numPr>
          <w:ilvl w:val="0"/>
          <w:numId w:val="8"/>
        </w:numPr>
        <w:spacing w:after="80" w:line="259" w:lineRule="auto"/>
        <w:contextualSpacing w:val="0"/>
        <w:rPr>
          <w:rFonts w:cstheme="minorHAnsi"/>
        </w:rPr>
      </w:pPr>
      <w:r>
        <w:rPr>
          <w:rFonts w:cstheme="minorHAnsi"/>
        </w:rPr>
        <w:t>Utilize a trauma-informed approach and maintain a</w:t>
      </w:r>
      <w:r w:rsidRPr="008B1661">
        <w:rPr>
          <w:rFonts w:cstheme="minorHAnsi"/>
        </w:rPr>
        <w:t xml:space="preserve">wareness of the impacts of trauma exposure and </w:t>
      </w:r>
      <w:r>
        <w:rPr>
          <w:rFonts w:cstheme="minorHAnsi"/>
        </w:rPr>
        <w:t xml:space="preserve">possible </w:t>
      </w:r>
      <w:r w:rsidRPr="008B1661">
        <w:rPr>
          <w:rFonts w:cstheme="minorHAnsi"/>
        </w:rPr>
        <w:t xml:space="preserve">trauma symptomatology </w:t>
      </w:r>
      <w:r>
        <w:rPr>
          <w:rFonts w:cstheme="minorHAnsi"/>
        </w:rPr>
        <w:t>i</w:t>
      </w:r>
      <w:r w:rsidRPr="008B1661">
        <w:rPr>
          <w:rFonts w:cstheme="minorHAnsi"/>
        </w:rPr>
        <w:t xml:space="preserve">n </w:t>
      </w:r>
      <w:r>
        <w:rPr>
          <w:rFonts w:cstheme="minorHAnsi"/>
        </w:rPr>
        <w:t>children and family members; recognize and address Secondary Traumatic Stress reactions in staff members.</w:t>
      </w:r>
    </w:p>
    <w:p w14:paraId="27E2D786" w14:textId="77777777" w:rsidR="00904847" w:rsidRPr="00A40C7B" w:rsidRDefault="00904847" w:rsidP="00904847">
      <w:pPr>
        <w:pStyle w:val="ListParagraph"/>
        <w:numPr>
          <w:ilvl w:val="0"/>
          <w:numId w:val="8"/>
        </w:numPr>
        <w:spacing w:after="80" w:line="259" w:lineRule="auto"/>
        <w:contextualSpacing w:val="0"/>
        <w:rPr>
          <w:rFonts w:cstheme="minorHAnsi"/>
        </w:rPr>
      </w:pPr>
      <w:r w:rsidRPr="00A40C7B">
        <w:rPr>
          <w:rFonts w:cstheme="minorHAnsi"/>
        </w:rPr>
        <w:t>Demonstrat</w:t>
      </w:r>
      <w:r>
        <w:rPr>
          <w:rFonts w:cstheme="minorHAnsi"/>
        </w:rPr>
        <w:t>e</w:t>
      </w:r>
      <w:r w:rsidRPr="00A40C7B">
        <w:rPr>
          <w:rFonts w:cstheme="minorHAnsi"/>
        </w:rPr>
        <w:t xml:space="preserve"> attitudes and actions toward </w:t>
      </w:r>
      <w:r>
        <w:rPr>
          <w:rFonts w:cstheme="minorHAnsi"/>
        </w:rPr>
        <w:t>families</w:t>
      </w:r>
      <w:r w:rsidRPr="00A40C7B">
        <w:rPr>
          <w:rFonts w:cstheme="minorHAnsi"/>
        </w:rPr>
        <w:t xml:space="preserve">, colleagues, community members, and other professionals </w:t>
      </w:r>
      <w:r>
        <w:rPr>
          <w:rFonts w:cstheme="minorHAnsi"/>
        </w:rPr>
        <w:t xml:space="preserve">that reflect </w:t>
      </w:r>
      <w:r w:rsidRPr="00A40C7B">
        <w:rPr>
          <w:rFonts w:cstheme="minorHAnsi"/>
        </w:rPr>
        <w:t>DIFRC values</w:t>
      </w:r>
      <w:r>
        <w:rPr>
          <w:rFonts w:cstheme="minorHAnsi"/>
        </w:rPr>
        <w:t>.</w:t>
      </w:r>
    </w:p>
    <w:p w14:paraId="25CBA326" w14:textId="15E4EE57" w:rsidR="00AB712D" w:rsidRPr="001730D7" w:rsidRDefault="00AB712D" w:rsidP="00904847">
      <w:pPr>
        <w:pStyle w:val="ListParagraph"/>
        <w:numPr>
          <w:ilvl w:val="0"/>
          <w:numId w:val="8"/>
        </w:numPr>
        <w:tabs>
          <w:tab w:val="left" w:pos="434"/>
        </w:tabs>
        <w:kinsoku w:val="0"/>
        <w:overflowPunct w:val="0"/>
        <w:autoSpaceDE w:val="0"/>
        <w:autoSpaceDN w:val="0"/>
        <w:adjustRightInd w:val="0"/>
        <w:spacing w:after="80" w:line="259" w:lineRule="auto"/>
        <w:ind w:right="425"/>
        <w:contextualSpacing w:val="0"/>
        <w:rPr>
          <w:rFonts w:cstheme="minorHAnsi"/>
        </w:rPr>
      </w:pPr>
      <w:r w:rsidRPr="001730D7">
        <w:rPr>
          <w:rFonts w:cstheme="minorHAnsi"/>
        </w:rPr>
        <w:t>Develop and</w:t>
      </w:r>
      <w:r w:rsidRPr="001730D7">
        <w:rPr>
          <w:rFonts w:cstheme="minorHAnsi"/>
          <w:spacing w:val="-5"/>
        </w:rPr>
        <w:t xml:space="preserve"> </w:t>
      </w:r>
      <w:r w:rsidRPr="001730D7">
        <w:rPr>
          <w:rFonts w:cstheme="minorHAnsi"/>
        </w:rPr>
        <w:t>monitor</w:t>
      </w:r>
      <w:r w:rsidRPr="001730D7">
        <w:rPr>
          <w:rFonts w:cstheme="minorHAnsi"/>
          <w:spacing w:val="-9"/>
        </w:rPr>
        <w:t xml:space="preserve"> </w:t>
      </w:r>
      <w:r w:rsidRPr="001730D7">
        <w:rPr>
          <w:rFonts w:cstheme="minorHAnsi"/>
        </w:rPr>
        <w:t>service delivery</w:t>
      </w:r>
      <w:r w:rsidRPr="001730D7">
        <w:rPr>
          <w:rFonts w:cstheme="minorHAnsi"/>
          <w:spacing w:val="-3"/>
        </w:rPr>
        <w:t xml:space="preserve"> </w:t>
      </w:r>
      <w:r w:rsidRPr="001730D7">
        <w:rPr>
          <w:rFonts w:cstheme="minorHAnsi"/>
        </w:rPr>
        <w:t>protocols</w:t>
      </w:r>
      <w:r w:rsidRPr="001730D7">
        <w:rPr>
          <w:rFonts w:cstheme="minorHAnsi"/>
          <w:spacing w:val="-4"/>
        </w:rPr>
        <w:t xml:space="preserve"> </w:t>
      </w:r>
      <w:r w:rsidRPr="001730D7">
        <w:rPr>
          <w:rFonts w:cstheme="minorHAnsi"/>
        </w:rPr>
        <w:t>and</w:t>
      </w:r>
      <w:r w:rsidRPr="001730D7">
        <w:rPr>
          <w:rFonts w:cstheme="minorHAnsi"/>
          <w:spacing w:val="-5"/>
        </w:rPr>
        <w:t xml:space="preserve"> </w:t>
      </w:r>
      <w:r w:rsidRPr="001730D7">
        <w:rPr>
          <w:rFonts w:cstheme="minorHAnsi"/>
        </w:rPr>
        <w:t>guidelines</w:t>
      </w:r>
      <w:r w:rsidRPr="001730D7">
        <w:rPr>
          <w:rFonts w:cstheme="minorHAnsi"/>
          <w:spacing w:val="-4"/>
        </w:rPr>
        <w:t xml:space="preserve"> </w:t>
      </w:r>
      <w:r w:rsidRPr="001730D7">
        <w:rPr>
          <w:rFonts w:cstheme="minorHAnsi"/>
        </w:rPr>
        <w:t>in</w:t>
      </w:r>
      <w:r w:rsidRPr="001730D7">
        <w:rPr>
          <w:rFonts w:cstheme="minorHAnsi"/>
          <w:spacing w:val="-18"/>
        </w:rPr>
        <w:t xml:space="preserve"> </w:t>
      </w:r>
      <w:r w:rsidRPr="001730D7">
        <w:rPr>
          <w:rFonts w:cstheme="minorHAnsi"/>
        </w:rPr>
        <w:t>line</w:t>
      </w:r>
      <w:r w:rsidRPr="001730D7">
        <w:rPr>
          <w:rFonts w:cstheme="minorHAnsi"/>
          <w:spacing w:val="-2"/>
        </w:rPr>
        <w:t xml:space="preserve"> </w:t>
      </w:r>
      <w:r w:rsidRPr="001730D7">
        <w:rPr>
          <w:rFonts w:cstheme="minorHAnsi"/>
        </w:rPr>
        <w:t>with</w:t>
      </w:r>
      <w:r w:rsidRPr="001730D7">
        <w:rPr>
          <w:rFonts w:cstheme="minorHAnsi"/>
          <w:spacing w:val="-10"/>
        </w:rPr>
        <w:t xml:space="preserve"> </w:t>
      </w:r>
      <w:r w:rsidRPr="001730D7">
        <w:rPr>
          <w:rFonts w:cstheme="minorHAnsi"/>
        </w:rPr>
        <w:t>the</w:t>
      </w:r>
      <w:r w:rsidRPr="001730D7">
        <w:rPr>
          <w:rFonts w:cstheme="minorHAnsi"/>
          <w:spacing w:val="-4"/>
        </w:rPr>
        <w:t xml:space="preserve"> </w:t>
      </w:r>
      <w:r w:rsidRPr="001730D7">
        <w:rPr>
          <w:rFonts w:cstheme="minorHAnsi"/>
        </w:rPr>
        <w:t>F</w:t>
      </w:r>
      <w:r w:rsidR="00FF04EB">
        <w:rPr>
          <w:rFonts w:cstheme="minorHAnsi"/>
        </w:rPr>
        <w:t xml:space="preserve">amily </w:t>
      </w:r>
      <w:r w:rsidRPr="001730D7">
        <w:rPr>
          <w:rFonts w:cstheme="minorHAnsi"/>
        </w:rPr>
        <w:t>R</w:t>
      </w:r>
      <w:r w:rsidR="00FF04EB">
        <w:rPr>
          <w:rFonts w:cstheme="minorHAnsi"/>
        </w:rPr>
        <w:t>esource Center Association (FR</w:t>
      </w:r>
      <w:r w:rsidRPr="001730D7">
        <w:rPr>
          <w:rFonts w:cstheme="minorHAnsi"/>
        </w:rPr>
        <w:t>CA</w:t>
      </w:r>
      <w:r w:rsidR="00FF04EB">
        <w:rPr>
          <w:rFonts w:cstheme="minorHAnsi"/>
        </w:rPr>
        <w:t>)</w:t>
      </w:r>
      <w:r w:rsidRPr="001730D7">
        <w:rPr>
          <w:rFonts w:cstheme="minorHAnsi"/>
          <w:spacing w:val="23"/>
        </w:rPr>
        <w:t xml:space="preserve"> </w:t>
      </w:r>
      <w:r w:rsidRPr="001730D7">
        <w:rPr>
          <w:rFonts w:cstheme="minorHAnsi"/>
        </w:rPr>
        <w:t>Family Pathways Framework and</w:t>
      </w:r>
      <w:r w:rsidRPr="001730D7">
        <w:rPr>
          <w:rFonts w:cstheme="minorHAnsi"/>
          <w:spacing w:val="-2"/>
        </w:rPr>
        <w:t xml:space="preserve"> </w:t>
      </w:r>
      <w:r w:rsidRPr="001730D7">
        <w:rPr>
          <w:rFonts w:cstheme="minorHAnsi"/>
        </w:rPr>
        <w:t>the</w:t>
      </w:r>
      <w:r w:rsidRPr="001730D7">
        <w:rPr>
          <w:rFonts w:cstheme="minorHAnsi"/>
          <w:spacing w:val="-2"/>
        </w:rPr>
        <w:t xml:space="preserve"> </w:t>
      </w:r>
      <w:r w:rsidRPr="001730D7">
        <w:rPr>
          <w:rFonts w:cstheme="minorHAnsi"/>
        </w:rPr>
        <w:t>DIFRC</w:t>
      </w:r>
      <w:r w:rsidRPr="001730D7">
        <w:rPr>
          <w:rFonts w:cstheme="minorHAnsi"/>
          <w:spacing w:val="-6"/>
        </w:rPr>
        <w:t xml:space="preserve"> </w:t>
      </w:r>
      <w:r w:rsidRPr="001730D7">
        <w:rPr>
          <w:rFonts w:cstheme="minorHAnsi"/>
        </w:rPr>
        <w:t>practice model.</w:t>
      </w:r>
    </w:p>
    <w:p w14:paraId="103EB011" w14:textId="77777777" w:rsidR="00AB712D" w:rsidRPr="001730D7" w:rsidRDefault="00AB712D" w:rsidP="005A434F">
      <w:pPr>
        <w:pStyle w:val="ListParagraph"/>
        <w:numPr>
          <w:ilvl w:val="0"/>
          <w:numId w:val="8"/>
        </w:numPr>
        <w:tabs>
          <w:tab w:val="left" w:pos="436"/>
        </w:tabs>
        <w:kinsoku w:val="0"/>
        <w:overflowPunct w:val="0"/>
        <w:autoSpaceDE w:val="0"/>
        <w:autoSpaceDN w:val="0"/>
        <w:adjustRightInd w:val="0"/>
        <w:spacing w:after="80" w:line="259" w:lineRule="auto"/>
        <w:ind w:right="457"/>
        <w:contextualSpacing w:val="0"/>
        <w:rPr>
          <w:rFonts w:cstheme="minorHAnsi"/>
          <w:strike/>
        </w:rPr>
      </w:pPr>
      <w:r w:rsidRPr="001730D7">
        <w:rPr>
          <w:rFonts w:cstheme="minorHAnsi"/>
        </w:rPr>
        <w:t>Ensure that</w:t>
      </w:r>
      <w:r w:rsidRPr="001730D7">
        <w:rPr>
          <w:rFonts w:cstheme="minorHAnsi"/>
          <w:spacing w:val="17"/>
        </w:rPr>
        <w:t xml:space="preserve"> </w:t>
      </w:r>
      <w:r w:rsidRPr="001730D7">
        <w:rPr>
          <w:rFonts w:cstheme="minorHAnsi"/>
        </w:rPr>
        <w:t>services and case data are</w:t>
      </w:r>
      <w:r w:rsidRPr="001730D7">
        <w:rPr>
          <w:rFonts w:cstheme="minorHAnsi"/>
          <w:spacing w:val="-2"/>
        </w:rPr>
        <w:t xml:space="preserve"> </w:t>
      </w:r>
      <w:r w:rsidRPr="001730D7">
        <w:rPr>
          <w:rFonts w:cstheme="minorHAnsi"/>
        </w:rPr>
        <w:t>entered accurately in</w:t>
      </w:r>
      <w:r w:rsidRPr="001730D7">
        <w:rPr>
          <w:rFonts w:cstheme="minorHAnsi"/>
          <w:spacing w:val="-16"/>
        </w:rPr>
        <w:t xml:space="preserve"> </w:t>
      </w:r>
      <w:r w:rsidRPr="001730D7">
        <w:rPr>
          <w:rFonts w:cstheme="minorHAnsi"/>
        </w:rPr>
        <w:t>FRCA</w:t>
      </w:r>
      <w:r w:rsidRPr="001730D7">
        <w:rPr>
          <w:rFonts w:cstheme="minorHAnsi"/>
          <w:spacing w:val="19"/>
        </w:rPr>
        <w:t xml:space="preserve"> </w:t>
      </w:r>
      <w:r w:rsidRPr="001730D7">
        <w:rPr>
          <w:rFonts w:cstheme="minorHAnsi"/>
        </w:rPr>
        <w:t>Force database within required timeframes.</w:t>
      </w:r>
    </w:p>
    <w:p w14:paraId="4FF525AF" w14:textId="459797E2" w:rsidR="00AB712D" w:rsidRPr="001730D7" w:rsidRDefault="00AB712D" w:rsidP="005A434F">
      <w:pPr>
        <w:pStyle w:val="ListParagraph"/>
        <w:numPr>
          <w:ilvl w:val="0"/>
          <w:numId w:val="8"/>
        </w:numPr>
        <w:tabs>
          <w:tab w:val="left" w:pos="431"/>
        </w:tabs>
        <w:kinsoku w:val="0"/>
        <w:overflowPunct w:val="0"/>
        <w:autoSpaceDE w:val="0"/>
        <w:autoSpaceDN w:val="0"/>
        <w:adjustRightInd w:val="0"/>
        <w:spacing w:after="80" w:line="259" w:lineRule="auto"/>
        <w:ind w:right="627"/>
        <w:contextualSpacing w:val="0"/>
        <w:rPr>
          <w:rFonts w:cstheme="minorHAnsi"/>
        </w:rPr>
      </w:pPr>
      <w:r w:rsidRPr="001730D7">
        <w:rPr>
          <w:rFonts w:cstheme="minorHAnsi"/>
        </w:rPr>
        <w:t xml:space="preserve">Carry a caseload of up to 5 families involved in ICWA cases </w:t>
      </w:r>
      <w:r w:rsidR="00FF04EB">
        <w:rPr>
          <w:rFonts w:cstheme="minorHAnsi"/>
        </w:rPr>
        <w:t>or</w:t>
      </w:r>
      <w:r w:rsidRPr="001730D7">
        <w:rPr>
          <w:rFonts w:cstheme="minorHAnsi"/>
        </w:rPr>
        <w:t xml:space="preserve"> other child welfare actions.</w:t>
      </w:r>
    </w:p>
    <w:p w14:paraId="0AB39C8B" w14:textId="203BCB97" w:rsidR="00AB712D" w:rsidRPr="001730D7" w:rsidRDefault="00AB712D" w:rsidP="005A434F">
      <w:pPr>
        <w:pStyle w:val="ListParagraph"/>
        <w:numPr>
          <w:ilvl w:val="0"/>
          <w:numId w:val="8"/>
        </w:numPr>
        <w:tabs>
          <w:tab w:val="left" w:pos="431"/>
        </w:tabs>
        <w:kinsoku w:val="0"/>
        <w:overflowPunct w:val="0"/>
        <w:autoSpaceDE w:val="0"/>
        <w:autoSpaceDN w:val="0"/>
        <w:adjustRightInd w:val="0"/>
        <w:spacing w:after="80" w:line="259" w:lineRule="auto"/>
        <w:ind w:right="627"/>
        <w:contextualSpacing w:val="0"/>
        <w:rPr>
          <w:rFonts w:cstheme="minorHAnsi"/>
        </w:rPr>
      </w:pPr>
      <w:r w:rsidRPr="001730D7">
        <w:rPr>
          <w:rFonts w:cstheme="minorHAnsi"/>
        </w:rPr>
        <w:t>Attend</w:t>
      </w:r>
      <w:r w:rsidRPr="001730D7">
        <w:rPr>
          <w:rFonts w:cstheme="minorHAnsi"/>
          <w:spacing w:val="26"/>
        </w:rPr>
        <w:t xml:space="preserve"> </w:t>
      </w:r>
      <w:r w:rsidRPr="001730D7">
        <w:rPr>
          <w:rFonts w:cstheme="minorHAnsi"/>
        </w:rPr>
        <w:t>court hearings, family team</w:t>
      </w:r>
      <w:r w:rsidR="00FF04EB">
        <w:rPr>
          <w:rFonts w:cstheme="minorHAnsi"/>
          <w:spacing w:val="26"/>
        </w:rPr>
        <w:t xml:space="preserve"> </w:t>
      </w:r>
      <w:r w:rsidRPr="001730D7">
        <w:rPr>
          <w:rFonts w:cstheme="minorHAnsi"/>
        </w:rPr>
        <w:t>meetings, and</w:t>
      </w:r>
      <w:r w:rsidRPr="001730D7">
        <w:rPr>
          <w:rFonts w:cstheme="minorHAnsi"/>
          <w:spacing w:val="-2"/>
        </w:rPr>
        <w:t xml:space="preserve"> </w:t>
      </w:r>
      <w:r w:rsidRPr="001730D7">
        <w:rPr>
          <w:rFonts w:cstheme="minorHAnsi"/>
        </w:rPr>
        <w:t>other service-related meetings, as required; cover for ICW Services staff at court and other meetings, when needed.</w:t>
      </w:r>
    </w:p>
    <w:p w14:paraId="27893E8A" w14:textId="77777777" w:rsidR="00AB712D" w:rsidRPr="001730D7" w:rsidRDefault="00AB712D" w:rsidP="005A434F">
      <w:pPr>
        <w:pStyle w:val="ListParagraph"/>
        <w:numPr>
          <w:ilvl w:val="0"/>
          <w:numId w:val="8"/>
        </w:numPr>
        <w:tabs>
          <w:tab w:val="left" w:pos="431"/>
        </w:tabs>
        <w:kinsoku w:val="0"/>
        <w:overflowPunct w:val="0"/>
        <w:autoSpaceDE w:val="0"/>
        <w:autoSpaceDN w:val="0"/>
        <w:adjustRightInd w:val="0"/>
        <w:spacing w:after="80" w:line="259" w:lineRule="auto"/>
        <w:ind w:right="627"/>
        <w:contextualSpacing w:val="0"/>
        <w:rPr>
          <w:rFonts w:cstheme="minorHAnsi"/>
        </w:rPr>
      </w:pPr>
      <w:r w:rsidRPr="001730D7">
        <w:rPr>
          <w:rFonts w:cstheme="minorHAnsi"/>
        </w:rPr>
        <w:t>Provide training and</w:t>
      </w:r>
      <w:r w:rsidRPr="001730D7">
        <w:rPr>
          <w:rFonts w:cstheme="minorHAnsi"/>
          <w:spacing w:val="-1"/>
        </w:rPr>
        <w:t xml:space="preserve"> </w:t>
      </w:r>
      <w:r w:rsidRPr="001730D7">
        <w:rPr>
          <w:rFonts w:cstheme="minorHAnsi"/>
        </w:rPr>
        <w:t>support to</w:t>
      </w:r>
      <w:r w:rsidRPr="001730D7">
        <w:rPr>
          <w:rFonts w:cstheme="minorHAnsi"/>
          <w:spacing w:val="23"/>
        </w:rPr>
        <w:t xml:space="preserve"> </w:t>
      </w:r>
      <w:r w:rsidRPr="001730D7">
        <w:rPr>
          <w:rFonts w:cstheme="minorHAnsi"/>
        </w:rPr>
        <w:t>staff on service delivery, cultural responsiveness, and relevant laws, policies, regulations,</w:t>
      </w:r>
      <w:r w:rsidRPr="001730D7">
        <w:rPr>
          <w:rFonts w:cstheme="minorHAnsi"/>
          <w:spacing w:val="14"/>
        </w:rPr>
        <w:t xml:space="preserve"> </w:t>
      </w:r>
      <w:r w:rsidRPr="001730D7">
        <w:rPr>
          <w:rFonts w:cstheme="minorHAnsi"/>
        </w:rPr>
        <w:t>and</w:t>
      </w:r>
      <w:r w:rsidRPr="001730D7">
        <w:rPr>
          <w:rFonts w:cstheme="minorHAnsi"/>
          <w:spacing w:val="-8"/>
        </w:rPr>
        <w:t xml:space="preserve"> ethical </w:t>
      </w:r>
      <w:r w:rsidRPr="001730D7">
        <w:rPr>
          <w:rFonts w:cstheme="minorHAnsi"/>
        </w:rPr>
        <w:t xml:space="preserve">procedures relevant to ICWA and child welfare/family services. </w:t>
      </w:r>
    </w:p>
    <w:p w14:paraId="5730F6E5" w14:textId="77777777" w:rsidR="00AB712D" w:rsidRPr="001730D7" w:rsidRDefault="00AB712D" w:rsidP="005A434F">
      <w:pPr>
        <w:pStyle w:val="ListParagraph"/>
        <w:numPr>
          <w:ilvl w:val="0"/>
          <w:numId w:val="8"/>
        </w:numPr>
        <w:tabs>
          <w:tab w:val="left" w:pos="428"/>
        </w:tabs>
        <w:kinsoku w:val="0"/>
        <w:overflowPunct w:val="0"/>
        <w:autoSpaceDE w:val="0"/>
        <w:autoSpaceDN w:val="0"/>
        <w:adjustRightInd w:val="0"/>
        <w:spacing w:after="80" w:line="259" w:lineRule="auto"/>
        <w:contextualSpacing w:val="0"/>
        <w:rPr>
          <w:rFonts w:cstheme="minorHAnsi"/>
        </w:rPr>
      </w:pPr>
      <w:r w:rsidRPr="001730D7">
        <w:rPr>
          <w:rFonts w:cstheme="minorHAnsi"/>
        </w:rPr>
        <w:t>Provide written or in-person updates to the Court on services received and case plan progress of families working with DIFRC; testify, when appropriate, as an ICWA expert witness.</w:t>
      </w:r>
    </w:p>
    <w:p w14:paraId="0C7C82F7" w14:textId="77777777" w:rsidR="00AB712D" w:rsidRPr="001730D7" w:rsidRDefault="00AB712D" w:rsidP="005A434F">
      <w:pPr>
        <w:pStyle w:val="ListParagraph"/>
        <w:numPr>
          <w:ilvl w:val="0"/>
          <w:numId w:val="8"/>
        </w:numPr>
        <w:tabs>
          <w:tab w:val="left" w:pos="428"/>
        </w:tabs>
        <w:kinsoku w:val="0"/>
        <w:overflowPunct w:val="0"/>
        <w:autoSpaceDE w:val="0"/>
        <w:autoSpaceDN w:val="0"/>
        <w:adjustRightInd w:val="0"/>
        <w:spacing w:after="80" w:line="259" w:lineRule="auto"/>
        <w:contextualSpacing w:val="0"/>
        <w:rPr>
          <w:rFonts w:cstheme="minorHAnsi"/>
        </w:rPr>
      </w:pPr>
      <w:r w:rsidRPr="001730D7">
        <w:rPr>
          <w:rFonts w:cstheme="minorHAnsi"/>
        </w:rPr>
        <w:t>Prepare and maintain necessary reports, including monthly service delivery summaries.</w:t>
      </w:r>
    </w:p>
    <w:p w14:paraId="1FB8F40E" w14:textId="30FE1CA0" w:rsidR="00AB712D" w:rsidRPr="001730D7" w:rsidRDefault="00AB712D" w:rsidP="005A434F">
      <w:pPr>
        <w:pStyle w:val="ListParagraph"/>
        <w:numPr>
          <w:ilvl w:val="0"/>
          <w:numId w:val="8"/>
        </w:numPr>
        <w:tabs>
          <w:tab w:val="left" w:pos="428"/>
        </w:tabs>
        <w:kinsoku w:val="0"/>
        <w:overflowPunct w:val="0"/>
        <w:autoSpaceDE w:val="0"/>
        <w:autoSpaceDN w:val="0"/>
        <w:adjustRightInd w:val="0"/>
        <w:spacing w:after="80" w:line="259" w:lineRule="auto"/>
        <w:contextualSpacing w:val="0"/>
        <w:rPr>
          <w:rFonts w:cstheme="minorHAnsi"/>
        </w:rPr>
      </w:pPr>
      <w:r w:rsidRPr="001730D7">
        <w:rPr>
          <w:rFonts w:cstheme="minorHAnsi"/>
        </w:rPr>
        <w:t>Track, review, and submit monthly billing for contracted services.</w:t>
      </w:r>
    </w:p>
    <w:p w14:paraId="15778B04" w14:textId="77777777" w:rsidR="00AB712D" w:rsidRPr="001730D7" w:rsidRDefault="00AB712D" w:rsidP="005A434F">
      <w:pPr>
        <w:pStyle w:val="ListParagraph"/>
        <w:numPr>
          <w:ilvl w:val="0"/>
          <w:numId w:val="8"/>
        </w:numPr>
        <w:tabs>
          <w:tab w:val="left" w:pos="428"/>
        </w:tabs>
        <w:kinsoku w:val="0"/>
        <w:overflowPunct w:val="0"/>
        <w:autoSpaceDE w:val="0"/>
        <w:autoSpaceDN w:val="0"/>
        <w:adjustRightInd w:val="0"/>
        <w:spacing w:after="80" w:line="259" w:lineRule="auto"/>
        <w:contextualSpacing w:val="0"/>
        <w:rPr>
          <w:rFonts w:cstheme="minorHAnsi"/>
        </w:rPr>
      </w:pPr>
      <w:r w:rsidRPr="001730D7">
        <w:rPr>
          <w:rFonts w:cstheme="minorHAnsi"/>
        </w:rPr>
        <w:t>Represent the Denver Indian Family Resource Center at relevant meetings and serve on relevant committees in the community.</w:t>
      </w:r>
    </w:p>
    <w:p w14:paraId="261CC856" w14:textId="77777777" w:rsidR="00AB712D" w:rsidRPr="001730D7" w:rsidRDefault="00AB712D" w:rsidP="005A434F">
      <w:pPr>
        <w:pStyle w:val="ListParagraph"/>
        <w:numPr>
          <w:ilvl w:val="0"/>
          <w:numId w:val="8"/>
        </w:numPr>
        <w:tabs>
          <w:tab w:val="left" w:pos="428"/>
        </w:tabs>
        <w:kinsoku w:val="0"/>
        <w:overflowPunct w:val="0"/>
        <w:autoSpaceDE w:val="0"/>
        <w:autoSpaceDN w:val="0"/>
        <w:adjustRightInd w:val="0"/>
        <w:spacing w:after="80" w:line="259" w:lineRule="auto"/>
        <w:contextualSpacing w:val="0"/>
        <w:rPr>
          <w:rFonts w:cstheme="minorHAnsi"/>
        </w:rPr>
      </w:pPr>
      <w:r w:rsidRPr="001730D7">
        <w:rPr>
          <w:rFonts w:cstheme="minorHAnsi"/>
        </w:rPr>
        <w:t>On-board and provide training to newly hired ICW Services staff; conduct 90-day and annual performance reviews for these staff members</w:t>
      </w:r>
    </w:p>
    <w:p w14:paraId="50BE91B5" w14:textId="465E39F2" w:rsidR="007565F5" w:rsidRPr="005A434F" w:rsidRDefault="00AB712D" w:rsidP="00FF04EB">
      <w:pPr>
        <w:pStyle w:val="ListParagraph"/>
        <w:numPr>
          <w:ilvl w:val="0"/>
          <w:numId w:val="8"/>
        </w:numPr>
        <w:tabs>
          <w:tab w:val="left" w:pos="428"/>
        </w:tabs>
        <w:kinsoku w:val="0"/>
        <w:overflowPunct w:val="0"/>
        <w:autoSpaceDE w:val="0"/>
        <w:autoSpaceDN w:val="0"/>
        <w:adjustRightInd w:val="0"/>
        <w:spacing w:after="240" w:line="259" w:lineRule="auto"/>
        <w:contextualSpacing w:val="0"/>
        <w:rPr>
          <w:rFonts w:cstheme="minorHAnsi"/>
        </w:rPr>
      </w:pPr>
      <w:r w:rsidRPr="001730D7">
        <w:rPr>
          <w:rFonts w:cstheme="minorHAnsi"/>
        </w:rPr>
        <w:t>Engage in ongoing professional development to increase knowledge and skills relevant to the position.</w:t>
      </w:r>
    </w:p>
    <w:p w14:paraId="688203C1" w14:textId="77777777" w:rsidR="00095F41" w:rsidRDefault="00095F41">
      <w:pPr>
        <w:rPr>
          <w:rFonts w:ascii="Trebuchet MS" w:hAnsi="Trebuchet MS"/>
          <w:b/>
          <w:color w:val="800000"/>
          <w:kern w:val="0"/>
          <w14:ligatures w14:val="none"/>
        </w:rPr>
      </w:pPr>
      <w:r>
        <w:rPr>
          <w:rFonts w:ascii="Trebuchet MS" w:hAnsi="Trebuchet MS"/>
          <w:b/>
          <w:color w:val="800000"/>
        </w:rPr>
        <w:br w:type="page"/>
      </w:r>
    </w:p>
    <w:p w14:paraId="43F20C16" w14:textId="1DC6A3AE" w:rsidR="00D154FF" w:rsidRDefault="00D154FF" w:rsidP="005A434F">
      <w:pPr>
        <w:pStyle w:val="NoSpacing"/>
        <w:spacing w:after="80" w:line="259" w:lineRule="auto"/>
        <w:ind w:right="547"/>
        <w:jc w:val="both"/>
        <w:rPr>
          <w:rFonts w:ascii="Trebuchet MS" w:hAnsi="Trebuchet MS"/>
          <w:b/>
          <w:color w:val="800000"/>
        </w:rPr>
      </w:pPr>
      <w:r>
        <w:rPr>
          <w:rFonts w:ascii="Trebuchet MS" w:hAnsi="Trebuchet MS"/>
          <w:b/>
          <w:color w:val="800000"/>
        </w:rPr>
        <w:lastRenderedPageBreak/>
        <w:t>Minimum Qualifications</w:t>
      </w:r>
    </w:p>
    <w:p w14:paraId="37C673E6" w14:textId="60D24F4C" w:rsidR="00D154FF" w:rsidRPr="00B40CAF" w:rsidRDefault="00D154FF" w:rsidP="005A434F">
      <w:pPr>
        <w:pStyle w:val="ListParagraph"/>
        <w:keepNext/>
        <w:numPr>
          <w:ilvl w:val="0"/>
          <w:numId w:val="4"/>
        </w:numPr>
        <w:spacing w:after="80" w:line="259" w:lineRule="auto"/>
        <w:contextualSpacing w:val="0"/>
      </w:pPr>
      <w:r>
        <w:t>Master</w:t>
      </w:r>
      <w:r w:rsidR="004D38F2">
        <w:t>’</w:t>
      </w:r>
      <w:r>
        <w:t xml:space="preserve">s </w:t>
      </w:r>
      <w:r w:rsidR="004D38F2">
        <w:t>D</w:t>
      </w:r>
      <w:r>
        <w:t xml:space="preserve">egree in social work or </w:t>
      </w:r>
      <w:r w:rsidR="00527792">
        <w:t xml:space="preserve">a </w:t>
      </w:r>
      <w:r>
        <w:t xml:space="preserve">related discipline </w:t>
      </w:r>
      <w:r w:rsidR="004D38F2">
        <w:t>(</w:t>
      </w:r>
      <w:r w:rsidR="00527792">
        <w:t xml:space="preserve">e.g., </w:t>
      </w:r>
      <w:r w:rsidR="004D38F2">
        <w:t xml:space="preserve">psychology, counseling, </w:t>
      </w:r>
      <w:r w:rsidR="00B23F57">
        <w:t>sociology</w:t>
      </w:r>
      <w:r w:rsidR="004D38F2">
        <w:t xml:space="preserve">). </w:t>
      </w:r>
      <w:r w:rsidR="0025294F">
        <w:t xml:space="preserve">A </w:t>
      </w:r>
      <w:r w:rsidR="004D38F2">
        <w:t xml:space="preserve">Bachelor’s degree plus </w:t>
      </w:r>
      <w:r w:rsidR="00FE0464">
        <w:t xml:space="preserve">4-5 years’ </w:t>
      </w:r>
      <w:r w:rsidR="004D38F2">
        <w:t xml:space="preserve">work experience and equivalent skills </w:t>
      </w:r>
      <w:r w:rsidR="00B23F57">
        <w:t>development</w:t>
      </w:r>
      <w:r w:rsidR="00FE0464">
        <w:t xml:space="preserve"> related to this position</w:t>
      </w:r>
      <w:r w:rsidR="00B23F57">
        <w:t xml:space="preserve"> </w:t>
      </w:r>
      <w:r w:rsidR="004D38F2" w:rsidRPr="0025294F">
        <w:rPr>
          <w:i/>
          <w:iCs/>
        </w:rPr>
        <w:t>may</w:t>
      </w:r>
      <w:r w:rsidR="004D38F2">
        <w:t xml:space="preserve"> be </w:t>
      </w:r>
      <w:r w:rsidR="005A434F">
        <w:t>considered in lieu of</w:t>
      </w:r>
      <w:r w:rsidR="004D38F2">
        <w:t xml:space="preserve"> a Master’s Degree</w:t>
      </w:r>
      <w:r w:rsidRPr="00A37D4B">
        <w:t>.</w:t>
      </w:r>
      <w:r>
        <w:t xml:space="preserve"> </w:t>
      </w:r>
    </w:p>
    <w:p w14:paraId="75F3F69A" w14:textId="331A17B7" w:rsidR="00D154FF" w:rsidRPr="004D38F2" w:rsidRDefault="00B23F57" w:rsidP="005A434F">
      <w:pPr>
        <w:pStyle w:val="ListParagraph"/>
        <w:numPr>
          <w:ilvl w:val="0"/>
          <w:numId w:val="4"/>
        </w:numPr>
        <w:spacing w:after="80" w:line="259" w:lineRule="auto"/>
        <w:contextualSpacing w:val="0"/>
      </w:pPr>
      <w:r>
        <w:rPr>
          <w:rFonts w:eastAsia="Times New Roman" w:cstheme="minorHAnsi"/>
        </w:rPr>
        <w:t>Three</w:t>
      </w:r>
      <w:r w:rsidR="00D154FF" w:rsidRPr="001D16DC">
        <w:rPr>
          <w:rFonts w:eastAsia="Times New Roman" w:cstheme="minorHAnsi"/>
        </w:rPr>
        <w:t xml:space="preserve"> or more years’ experience supervising staff</w:t>
      </w:r>
      <w:r w:rsidR="00D154FF">
        <w:rPr>
          <w:rFonts w:eastAsia="Times New Roman" w:cstheme="minorHAnsi"/>
        </w:rPr>
        <w:t xml:space="preserve"> </w:t>
      </w:r>
      <w:r w:rsidR="00D154FF" w:rsidRPr="001D16DC">
        <w:rPr>
          <w:rFonts w:eastAsia="Times New Roman" w:cstheme="minorHAnsi"/>
        </w:rPr>
        <w:t xml:space="preserve">or </w:t>
      </w:r>
      <w:r w:rsidR="00D154FF">
        <w:rPr>
          <w:rFonts w:eastAsia="Times New Roman" w:cstheme="minorHAnsi"/>
        </w:rPr>
        <w:t>teams</w:t>
      </w:r>
      <w:r w:rsidR="00734052">
        <w:rPr>
          <w:rFonts w:eastAsia="Times New Roman" w:cstheme="minorHAnsi"/>
        </w:rPr>
        <w:t xml:space="preserve"> providing direct services to children and families</w:t>
      </w:r>
      <w:r w:rsidR="00D154FF" w:rsidRPr="001D16DC">
        <w:rPr>
          <w:rFonts w:eastAsia="Times New Roman" w:cstheme="minorHAnsi"/>
        </w:rPr>
        <w:t xml:space="preserve">. </w:t>
      </w:r>
    </w:p>
    <w:p w14:paraId="00094AB6" w14:textId="11307113" w:rsidR="004D38F2" w:rsidRPr="00B23F57" w:rsidRDefault="004D38F2" w:rsidP="005A434F">
      <w:pPr>
        <w:pStyle w:val="ListParagraph"/>
        <w:numPr>
          <w:ilvl w:val="0"/>
          <w:numId w:val="4"/>
        </w:numPr>
        <w:spacing w:after="80" w:line="259" w:lineRule="auto"/>
        <w:contextualSpacing w:val="0"/>
      </w:pPr>
      <w:r>
        <w:rPr>
          <w:rFonts w:eastAsia="Times New Roman" w:cstheme="minorHAnsi"/>
        </w:rPr>
        <w:t>3-5 years</w:t>
      </w:r>
      <w:r w:rsidR="00B23F57">
        <w:rPr>
          <w:rFonts w:eastAsia="Times New Roman" w:cstheme="minorHAnsi"/>
        </w:rPr>
        <w:t>’</w:t>
      </w:r>
      <w:r>
        <w:rPr>
          <w:rFonts w:eastAsia="Times New Roman" w:cstheme="minorHAnsi"/>
        </w:rPr>
        <w:t xml:space="preserve"> experience providing direct services to American Indian/Alaska Native </w:t>
      </w:r>
      <w:r w:rsidR="00527792">
        <w:rPr>
          <w:rFonts w:eastAsia="Times New Roman" w:cstheme="minorHAnsi"/>
        </w:rPr>
        <w:t xml:space="preserve">children and </w:t>
      </w:r>
      <w:r>
        <w:rPr>
          <w:rFonts w:eastAsia="Times New Roman" w:cstheme="minorHAnsi"/>
        </w:rPr>
        <w:t>families</w:t>
      </w:r>
      <w:r w:rsidR="00527792">
        <w:rPr>
          <w:rFonts w:eastAsia="Times New Roman" w:cstheme="minorHAnsi"/>
        </w:rPr>
        <w:t xml:space="preserve"> and maintaining required electronic and written documentation of efforts and case progress</w:t>
      </w:r>
      <w:r w:rsidR="00B23F57">
        <w:rPr>
          <w:rFonts w:eastAsia="Times New Roman" w:cstheme="minorHAnsi"/>
        </w:rPr>
        <w:t>.</w:t>
      </w:r>
    </w:p>
    <w:p w14:paraId="279B7026" w14:textId="70A64F9B" w:rsidR="00B23F57" w:rsidRPr="00B23F57" w:rsidRDefault="00B23F57" w:rsidP="005A434F">
      <w:pPr>
        <w:pStyle w:val="ListParagraph"/>
        <w:numPr>
          <w:ilvl w:val="0"/>
          <w:numId w:val="4"/>
        </w:numPr>
        <w:spacing w:after="80" w:line="259" w:lineRule="auto"/>
        <w:contextualSpacing w:val="0"/>
      </w:pPr>
      <w:r>
        <w:rPr>
          <w:rFonts w:eastAsia="Times New Roman" w:cstheme="minorHAnsi"/>
        </w:rPr>
        <w:t>Extensive knowledge of the provisions of the Indian Child Welfare Act.</w:t>
      </w:r>
    </w:p>
    <w:p w14:paraId="3272812F" w14:textId="12876E7C" w:rsidR="00B23F57" w:rsidRPr="00B23F57" w:rsidRDefault="00B23F57" w:rsidP="005A434F">
      <w:pPr>
        <w:pStyle w:val="ListParagraph"/>
        <w:numPr>
          <w:ilvl w:val="0"/>
          <w:numId w:val="4"/>
        </w:numPr>
        <w:spacing w:after="80" w:line="259" w:lineRule="auto"/>
        <w:contextualSpacing w:val="0"/>
      </w:pPr>
      <w:r>
        <w:rPr>
          <w:rFonts w:eastAsia="Times New Roman" w:cstheme="minorHAnsi"/>
        </w:rPr>
        <w:t>Understanding and awareness of historical and current issues impacting American Indian/Alaska Native children, families, and communities.</w:t>
      </w:r>
    </w:p>
    <w:p w14:paraId="19E41240" w14:textId="655A6828" w:rsidR="00B23F57" w:rsidRPr="00B23F57" w:rsidRDefault="00B23F57" w:rsidP="005A434F">
      <w:pPr>
        <w:pStyle w:val="ListParagraph"/>
        <w:numPr>
          <w:ilvl w:val="0"/>
          <w:numId w:val="4"/>
        </w:numPr>
        <w:spacing w:after="80" w:line="259" w:lineRule="auto"/>
        <w:contextualSpacing w:val="0"/>
      </w:pPr>
      <w:r>
        <w:rPr>
          <w:rFonts w:eastAsia="Times New Roman" w:cstheme="minorHAnsi"/>
        </w:rPr>
        <w:t>Ability to utilize knowledge of American Indian/Alaska Native worldviews and practices to provide culturally responsive services to families.</w:t>
      </w:r>
    </w:p>
    <w:p w14:paraId="4359C596" w14:textId="590B7F47" w:rsidR="00904847" w:rsidRPr="00301BCB" w:rsidRDefault="00904847" w:rsidP="00904847">
      <w:pPr>
        <w:pStyle w:val="ListParagraph"/>
        <w:numPr>
          <w:ilvl w:val="0"/>
          <w:numId w:val="4"/>
        </w:numPr>
        <w:spacing w:after="80" w:line="259" w:lineRule="auto"/>
        <w:contextualSpacing w:val="0"/>
      </w:pPr>
      <w:r>
        <w:rPr>
          <w:rFonts w:eastAsia="Times New Roman" w:cstheme="minorHAnsi"/>
        </w:rPr>
        <w:t xml:space="preserve">Understand trauma-informed principles and utilize a trauma-informed approach with families and staff. </w:t>
      </w:r>
    </w:p>
    <w:p w14:paraId="2A95CDDB" w14:textId="485D4DFD" w:rsidR="00B23F57" w:rsidRPr="001D16DC" w:rsidRDefault="00B23F57" w:rsidP="005A434F">
      <w:pPr>
        <w:pStyle w:val="ListParagraph"/>
        <w:numPr>
          <w:ilvl w:val="0"/>
          <w:numId w:val="4"/>
        </w:numPr>
        <w:spacing w:after="80" w:line="259" w:lineRule="auto"/>
        <w:contextualSpacing w:val="0"/>
      </w:pPr>
      <w:r>
        <w:rPr>
          <w:rFonts w:eastAsia="Times New Roman" w:cstheme="minorHAnsi"/>
        </w:rPr>
        <w:t xml:space="preserve">Ability to </w:t>
      </w:r>
      <w:r w:rsidR="00527792">
        <w:rPr>
          <w:rFonts w:eastAsia="Times New Roman" w:cstheme="minorHAnsi"/>
        </w:rPr>
        <w:t xml:space="preserve">build relationships and </w:t>
      </w:r>
      <w:r>
        <w:rPr>
          <w:rFonts w:eastAsia="Times New Roman" w:cstheme="minorHAnsi"/>
        </w:rPr>
        <w:t xml:space="preserve">collaborate effectively </w:t>
      </w:r>
      <w:r w:rsidR="00527792">
        <w:rPr>
          <w:rFonts w:eastAsia="Times New Roman" w:cstheme="minorHAnsi"/>
        </w:rPr>
        <w:t xml:space="preserve">and appropriately </w:t>
      </w:r>
      <w:r>
        <w:rPr>
          <w:rFonts w:eastAsia="Times New Roman" w:cstheme="minorHAnsi"/>
        </w:rPr>
        <w:t xml:space="preserve">with public and tribal child welfare </w:t>
      </w:r>
      <w:r w:rsidR="00527792">
        <w:rPr>
          <w:rFonts w:eastAsia="Times New Roman" w:cstheme="minorHAnsi"/>
        </w:rPr>
        <w:t xml:space="preserve">professionals, community-based organizations, and members of the Denver Indian Community. </w:t>
      </w:r>
    </w:p>
    <w:p w14:paraId="79E9AE52" w14:textId="3948623E" w:rsidR="00734052" w:rsidRDefault="00734052" w:rsidP="005A434F">
      <w:pPr>
        <w:pStyle w:val="ListParagraph"/>
        <w:numPr>
          <w:ilvl w:val="0"/>
          <w:numId w:val="3"/>
        </w:numPr>
        <w:spacing w:after="80" w:line="259" w:lineRule="auto"/>
        <w:contextualSpacing w:val="0"/>
      </w:pPr>
      <w:r>
        <w:t>Skilled in the use of email, electronic calendars, Microsoft Word and Excel, and web-based data collection applications.</w:t>
      </w:r>
    </w:p>
    <w:p w14:paraId="40538DE8" w14:textId="26BB48EF" w:rsidR="004D38F2" w:rsidRDefault="00D154FF" w:rsidP="005A434F">
      <w:pPr>
        <w:pStyle w:val="ListParagraph"/>
        <w:numPr>
          <w:ilvl w:val="0"/>
          <w:numId w:val="3"/>
        </w:numPr>
        <w:spacing w:after="80" w:line="259" w:lineRule="auto"/>
        <w:contextualSpacing w:val="0"/>
      </w:pPr>
      <w:r>
        <w:t xml:space="preserve">Eligibility for </w:t>
      </w:r>
      <w:r w:rsidR="004D38F2">
        <w:t xml:space="preserve">professional </w:t>
      </w:r>
      <w:r>
        <w:t>licensure in the State of Colorado (e.g., LCSW, LPC</w:t>
      </w:r>
      <w:r w:rsidR="004D38F2">
        <w:t>, LMFT</w:t>
      </w:r>
      <w:r>
        <w:t>)</w:t>
      </w:r>
    </w:p>
    <w:p w14:paraId="0CA527C1" w14:textId="3C858864" w:rsidR="00B23F57" w:rsidRDefault="00B23F57" w:rsidP="005A434F">
      <w:pPr>
        <w:pStyle w:val="ListParagraph"/>
        <w:numPr>
          <w:ilvl w:val="0"/>
          <w:numId w:val="3"/>
        </w:numPr>
        <w:spacing w:after="80" w:line="259" w:lineRule="auto"/>
        <w:contextualSpacing w:val="0"/>
      </w:pPr>
      <w:r>
        <w:t>Must possess and maintain a valid driver’s license.</w:t>
      </w:r>
    </w:p>
    <w:p w14:paraId="19645F18" w14:textId="518A7E9D" w:rsidR="00527792" w:rsidRDefault="00B23F57" w:rsidP="00FF04EB">
      <w:pPr>
        <w:pStyle w:val="ListParagraph"/>
        <w:numPr>
          <w:ilvl w:val="0"/>
          <w:numId w:val="3"/>
        </w:numPr>
        <w:spacing w:after="240" w:line="259" w:lineRule="auto"/>
        <w:contextualSpacing w:val="0"/>
      </w:pPr>
      <w:r>
        <w:t>Ability to successfully pass a pre-employment criminal background check.</w:t>
      </w:r>
    </w:p>
    <w:p w14:paraId="3C0FB40A" w14:textId="48438DD8" w:rsidR="00394FC6" w:rsidRDefault="00D154FF" w:rsidP="005A434F">
      <w:pPr>
        <w:pStyle w:val="NoSpacing"/>
        <w:spacing w:after="80" w:line="259" w:lineRule="auto"/>
        <w:ind w:right="547"/>
        <w:jc w:val="both"/>
        <w:rPr>
          <w:rFonts w:ascii="Trebuchet MS" w:hAnsi="Trebuchet MS"/>
          <w:b/>
          <w:color w:val="800000"/>
        </w:rPr>
      </w:pPr>
      <w:r>
        <w:rPr>
          <w:rFonts w:ascii="Trebuchet MS" w:hAnsi="Trebuchet MS"/>
          <w:b/>
          <w:color w:val="800000"/>
        </w:rPr>
        <w:t>Preferred Qualifications</w:t>
      </w:r>
    </w:p>
    <w:p w14:paraId="7CEA6597" w14:textId="7ECB64F7" w:rsidR="00D154FF" w:rsidRDefault="00D154FF" w:rsidP="005A434F">
      <w:pPr>
        <w:pStyle w:val="ListParagraph"/>
        <w:numPr>
          <w:ilvl w:val="0"/>
          <w:numId w:val="2"/>
        </w:numPr>
        <w:spacing w:after="80" w:line="259" w:lineRule="auto"/>
        <w:contextualSpacing w:val="0"/>
      </w:pPr>
      <w:r>
        <w:t>Master</w:t>
      </w:r>
      <w:r w:rsidR="004D38F2">
        <w:t>’</w:t>
      </w:r>
      <w:r>
        <w:t>s Degree in Social Work (MSW)</w:t>
      </w:r>
      <w:r w:rsidR="00212B76">
        <w:t>.</w:t>
      </w:r>
      <w:r>
        <w:t xml:space="preserve"> </w:t>
      </w:r>
    </w:p>
    <w:p w14:paraId="5260911E" w14:textId="022C7684" w:rsidR="00D154FF" w:rsidRDefault="00D154FF" w:rsidP="005A434F">
      <w:pPr>
        <w:pStyle w:val="ListParagraph"/>
        <w:numPr>
          <w:ilvl w:val="0"/>
          <w:numId w:val="2"/>
        </w:numPr>
        <w:spacing w:after="80" w:line="259" w:lineRule="auto"/>
        <w:contextualSpacing w:val="0"/>
      </w:pPr>
      <w:r>
        <w:t>Colorado licensure at LSW or LCSW level</w:t>
      </w:r>
      <w:r w:rsidR="00212B76">
        <w:t>.</w:t>
      </w:r>
    </w:p>
    <w:p w14:paraId="598EE87B" w14:textId="307B895C" w:rsidR="00D154FF" w:rsidRDefault="00D154FF" w:rsidP="005A434F">
      <w:pPr>
        <w:pStyle w:val="ListParagraph"/>
        <w:numPr>
          <w:ilvl w:val="0"/>
          <w:numId w:val="2"/>
        </w:numPr>
        <w:spacing w:after="80" w:line="259" w:lineRule="auto"/>
        <w:contextualSpacing w:val="0"/>
      </w:pPr>
      <w:r>
        <w:t>Three or more years’ experience supervising staff members providing child welfare or family services</w:t>
      </w:r>
      <w:r w:rsidR="004D38F2">
        <w:t xml:space="preserve"> in American Indian/Alaska Native contexts.</w:t>
      </w:r>
    </w:p>
    <w:p w14:paraId="2A7BF0E0" w14:textId="4A23D80F" w:rsidR="00527792" w:rsidRDefault="00527792" w:rsidP="005A434F">
      <w:pPr>
        <w:pStyle w:val="ListParagraph"/>
        <w:numPr>
          <w:ilvl w:val="0"/>
          <w:numId w:val="2"/>
        </w:numPr>
        <w:spacing w:after="80" w:line="259" w:lineRule="auto"/>
        <w:contextualSpacing w:val="0"/>
      </w:pPr>
      <w:r>
        <w:t>Three or more years’ experience providing Indian Child Welfare/ICWA services or advocacy in a tribal or public child welfare agency.</w:t>
      </w:r>
    </w:p>
    <w:p w14:paraId="7EEBD494" w14:textId="732D3437" w:rsidR="00734052" w:rsidRDefault="00212B76" w:rsidP="005A434F">
      <w:pPr>
        <w:pStyle w:val="ListParagraph"/>
        <w:numPr>
          <w:ilvl w:val="0"/>
          <w:numId w:val="2"/>
        </w:numPr>
        <w:spacing w:after="80" w:line="259" w:lineRule="auto"/>
        <w:contextualSpacing w:val="0"/>
      </w:pPr>
      <w:r>
        <w:t xml:space="preserve">Experience providing individual and group case </w:t>
      </w:r>
      <w:r w:rsidR="0025294F">
        <w:t xml:space="preserve">(clinical) </w:t>
      </w:r>
      <w:r>
        <w:t>supervision to staff members.</w:t>
      </w:r>
    </w:p>
    <w:p w14:paraId="39422CFC" w14:textId="5EB92B91" w:rsidR="004D38F2" w:rsidRDefault="004D38F2" w:rsidP="005A434F">
      <w:pPr>
        <w:pStyle w:val="ListParagraph"/>
        <w:numPr>
          <w:ilvl w:val="0"/>
          <w:numId w:val="2"/>
        </w:numPr>
        <w:spacing w:after="80" w:line="259" w:lineRule="auto"/>
        <w:contextualSpacing w:val="0"/>
      </w:pPr>
      <w:r>
        <w:t xml:space="preserve">Two or more years’ experience coordinating or </w:t>
      </w:r>
      <w:r w:rsidR="00D154FF">
        <w:t xml:space="preserve">providing </w:t>
      </w:r>
      <w:r>
        <w:t>services to meet grant funded deliverables and expected outcomes.</w:t>
      </w:r>
    </w:p>
    <w:p w14:paraId="47485AC0" w14:textId="40B7AFF2" w:rsidR="00D154FF" w:rsidRDefault="004D38F2" w:rsidP="005A434F">
      <w:pPr>
        <w:pStyle w:val="ListParagraph"/>
        <w:numPr>
          <w:ilvl w:val="0"/>
          <w:numId w:val="2"/>
        </w:numPr>
        <w:spacing w:after="80" w:line="259" w:lineRule="auto"/>
        <w:contextualSpacing w:val="0"/>
      </w:pPr>
      <w:r>
        <w:t xml:space="preserve">Experience writing </w:t>
      </w:r>
      <w:r w:rsidR="00527792">
        <w:t xml:space="preserve">reports and other required program communications related to </w:t>
      </w:r>
      <w:r w:rsidR="00734052">
        <w:t>this position.</w:t>
      </w:r>
      <w:r w:rsidR="00527792">
        <w:t xml:space="preserve"> </w:t>
      </w:r>
    </w:p>
    <w:p w14:paraId="1E840875" w14:textId="7975A148" w:rsidR="00394FC6" w:rsidRPr="00FF04EB" w:rsidRDefault="00734052" w:rsidP="00FF04EB">
      <w:pPr>
        <w:pStyle w:val="ListParagraph"/>
        <w:numPr>
          <w:ilvl w:val="0"/>
          <w:numId w:val="2"/>
        </w:numPr>
        <w:spacing w:after="240" w:line="259" w:lineRule="auto"/>
        <w:contextualSpacing w:val="0"/>
      </w:pPr>
      <w:r>
        <w:t xml:space="preserve">Understanding of the non-profit sector and basic knowledge </w:t>
      </w:r>
      <w:r w:rsidR="0025294F">
        <w:t xml:space="preserve">of </w:t>
      </w:r>
      <w:r>
        <w:t>program implementation and grants management.</w:t>
      </w:r>
    </w:p>
    <w:p w14:paraId="170A62C3" w14:textId="417AC929" w:rsidR="00D154FF" w:rsidRDefault="00D154FF" w:rsidP="005A434F">
      <w:pPr>
        <w:pStyle w:val="NoSpacing"/>
        <w:spacing w:after="80" w:line="259" w:lineRule="auto"/>
        <w:ind w:right="547"/>
        <w:jc w:val="both"/>
        <w:rPr>
          <w:sz w:val="6"/>
          <w:szCs w:val="6"/>
        </w:rPr>
      </w:pPr>
      <w:r>
        <w:rPr>
          <w:rFonts w:ascii="Trebuchet MS" w:hAnsi="Trebuchet MS"/>
          <w:b/>
          <w:color w:val="800000"/>
        </w:rPr>
        <w:lastRenderedPageBreak/>
        <w:t>Statement of Other Duties Disclaimer</w:t>
      </w:r>
    </w:p>
    <w:p w14:paraId="2151D8ED" w14:textId="7703A5C5" w:rsidR="002515E9" w:rsidRDefault="00D154FF" w:rsidP="00FF04EB">
      <w:pPr>
        <w:pStyle w:val="NoSpacing"/>
        <w:spacing w:after="240" w:line="259" w:lineRule="auto"/>
        <w:ind w:right="547"/>
        <w:jc w:val="both"/>
      </w:pPr>
      <w:r>
        <w:t>This job description is not designed to cover or contain a comprehensive listing of activities, duties, or responsibilities that are required of the employee. Duties, responsibilities, and activities may change, or new ones may be assigned at any time with or without notice.</w:t>
      </w:r>
    </w:p>
    <w:p w14:paraId="7AAA6867" w14:textId="77777777" w:rsidR="007C382B" w:rsidRDefault="007C382B" w:rsidP="00FF04EB">
      <w:pPr>
        <w:pStyle w:val="NoSpacing"/>
        <w:spacing w:after="80" w:line="259" w:lineRule="auto"/>
        <w:ind w:right="547"/>
        <w:jc w:val="both"/>
        <w:rPr>
          <w:rFonts w:ascii="Trebuchet MS" w:hAnsi="Trebuchet MS"/>
          <w:b/>
          <w:color w:val="800000"/>
        </w:rPr>
      </w:pPr>
      <w:r>
        <w:rPr>
          <w:rFonts w:ascii="Trebuchet MS" w:hAnsi="Trebuchet MS"/>
          <w:b/>
          <w:color w:val="800000"/>
        </w:rPr>
        <w:t>Physical Activities</w:t>
      </w:r>
    </w:p>
    <w:p w14:paraId="76743B5D" w14:textId="77777777" w:rsidR="007C382B" w:rsidRDefault="007C382B" w:rsidP="005A434F">
      <w:pPr>
        <w:pStyle w:val="NoSpacing"/>
        <w:numPr>
          <w:ilvl w:val="0"/>
          <w:numId w:val="5"/>
        </w:numPr>
        <w:spacing w:line="259" w:lineRule="auto"/>
        <w:ind w:right="547"/>
        <w:jc w:val="both"/>
      </w:pPr>
      <w:r>
        <w:t>Ability to sit in front of a computer for an extended period.</w:t>
      </w:r>
    </w:p>
    <w:p w14:paraId="64165A0A" w14:textId="30A2766B" w:rsidR="007C382B" w:rsidRDefault="007C382B" w:rsidP="005A434F">
      <w:pPr>
        <w:pStyle w:val="NoSpacing"/>
        <w:numPr>
          <w:ilvl w:val="0"/>
          <w:numId w:val="5"/>
        </w:numPr>
        <w:spacing w:line="259" w:lineRule="auto"/>
        <w:ind w:right="547"/>
        <w:jc w:val="both"/>
      </w:pPr>
      <w:r>
        <w:t>Occasionally required to transport objects up to 20 lbs. with assistance.</w:t>
      </w:r>
    </w:p>
    <w:p w14:paraId="48892A31" w14:textId="14513D29" w:rsidR="007C382B" w:rsidRDefault="007C382B" w:rsidP="00FF04EB">
      <w:pPr>
        <w:pStyle w:val="NoSpacing"/>
        <w:numPr>
          <w:ilvl w:val="0"/>
          <w:numId w:val="5"/>
        </w:numPr>
        <w:spacing w:after="240" w:line="259" w:lineRule="auto"/>
        <w:ind w:right="547"/>
        <w:jc w:val="both"/>
      </w:pPr>
      <w:r>
        <w:t>Local and regional travel may be required to support of program services.</w:t>
      </w:r>
    </w:p>
    <w:p w14:paraId="05DFCAB9" w14:textId="77777777" w:rsidR="00D154FF" w:rsidRDefault="00D154FF" w:rsidP="005A434F">
      <w:pPr>
        <w:pStyle w:val="NoSpacing"/>
        <w:spacing w:after="80" w:line="259" w:lineRule="auto"/>
        <w:ind w:right="547"/>
        <w:jc w:val="both"/>
        <w:rPr>
          <w:rFonts w:ascii="Trebuchet MS" w:hAnsi="Trebuchet MS"/>
          <w:b/>
          <w:color w:val="800000"/>
        </w:rPr>
      </w:pPr>
      <w:r>
        <w:rPr>
          <w:rFonts w:ascii="Trebuchet MS" w:hAnsi="Trebuchet MS"/>
          <w:b/>
          <w:color w:val="800000"/>
        </w:rPr>
        <w:t>Working Environment</w:t>
      </w:r>
    </w:p>
    <w:p w14:paraId="7570D32D" w14:textId="18375698" w:rsidR="00D154FF" w:rsidRPr="00FE0464" w:rsidRDefault="00D154FF" w:rsidP="005A434F">
      <w:pPr>
        <w:pStyle w:val="NoSpacing"/>
        <w:numPr>
          <w:ilvl w:val="0"/>
          <w:numId w:val="1"/>
        </w:numPr>
        <w:spacing w:line="259" w:lineRule="auto"/>
        <w:ind w:right="547"/>
        <w:jc w:val="both"/>
      </w:pPr>
      <w:r w:rsidRPr="00FE0464">
        <w:t>In-office</w:t>
      </w:r>
    </w:p>
    <w:p w14:paraId="4C0FD8DE" w14:textId="08D10059" w:rsidR="00D154FF" w:rsidRPr="00FE0464" w:rsidRDefault="00D154FF" w:rsidP="005A434F">
      <w:pPr>
        <w:pStyle w:val="NoSpacing"/>
        <w:numPr>
          <w:ilvl w:val="0"/>
          <w:numId w:val="1"/>
        </w:numPr>
        <w:spacing w:line="259" w:lineRule="auto"/>
        <w:ind w:right="547"/>
      </w:pPr>
      <w:r w:rsidRPr="00FE0464">
        <w:t>Work schedule Monday - Friday, 8:00 a.m.</w:t>
      </w:r>
      <w:r w:rsidR="009E78F7" w:rsidRPr="00FE0464">
        <w:t xml:space="preserve"> – 5:00 p.m. or 9:00 a.m. – 6:00 p.m.</w:t>
      </w:r>
    </w:p>
    <w:p w14:paraId="12C9B679" w14:textId="4D529DFC" w:rsidR="00FE0464" w:rsidRPr="00FE0464" w:rsidRDefault="00FE0464" w:rsidP="00FE0464">
      <w:pPr>
        <w:pStyle w:val="NoSpacing"/>
        <w:numPr>
          <w:ilvl w:val="0"/>
          <w:numId w:val="1"/>
        </w:numPr>
        <w:spacing w:after="200" w:line="259" w:lineRule="auto"/>
        <w:ind w:right="540"/>
      </w:pPr>
      <w:bookmarkStart w:id="0" w:name="_Hlk155599863"/>
      <w:r w:rsidRPr="00FE0464">
        <w:t>Flexible scheduling may be arranged with the Executive Director to accommodate unexpected and special events or meetings with families.</w:t>
      </w:r>
    </w:p>
    <w:bookmarkEnd w:id="0"/>
    <w:p w14:paraId="0D225939" w14:textId="77777777" w:rsidR="005A434F" w:rsidRDefault="002515E9" w:rsidP="005A434F">
      <w:pPr>
        <w:spacing w:after="80"/>
        <w:rPr>
          <w:rFonts w:ascii="Trebuchet MS" w:hAnsi="Trebuchet MS"/>
          <w:b/>
          <w:color w:val="800000"/>
        </w:rPr>
      </w:pPr>
      <w:r w:rsidRPr="008A59D2">
        <w:rPr>
          <w:rFonts w:ascii="Trebuchet MS" w:hAnsi="Trebuchet MS"/>
          <w:b/>
          <w:color w:val="800000"/>
        </w:rPr>
        <w:t>Salary Range</w:t>
      </w:r>
    </w:p>
    <w:p w14:paraId="7D540900" w14:textId="7D4084FB" w:rsidR="002515E9" w:rsidRPr="005A434F" w:rsidRDefault="002515E9" w:rsidP="005A434F">
      <w:pPr>
        <w:rPr>
          <w:rFonts w:ascii="Trebuchet MS" w:hAnsi="Trebuchet MS"/>
          <w:b/>
          <w:color w:val="800000"/>
        </w:rPr>
      </w:pPr>
      <w:r w:rsidRPr="006E447A">
        <w:rPr>
          <w:rFonts w:eastAsia="Times New Roman" w:cstheme="minorHAnsi"/>
        </w:rPr>
        <w:t xml:space="preserve">The salary range for the </w:t>
      </w:r>
      <w:r>
        <w:rPr>
          <w:rFonts w:eastAsia="Times New Roman" w:cstheme="minorHAnsi"/>
        </w:rPr>
        <w:t>Indian Child Welfare Services Manager</w:t>
      </w:r>
      <w:r w:rsidRPr="006E447A">
        <w:rPr>
          <w:rFonts w:eastAsia="Times New Roman" w:cstheme="minorHAnsi"/>
        </w:rPr>
        <w:t xml:space="preserve"> is </w:t>
      </w:r>
      <w:r w:rsidRPr="00FE0464">
        <w:rPr>
          <w:rFonts w:eastAsia="Times New Roman" w:cstheme="minorHAnsi"/>
        </w:rPr>
        <w:t>$</w:t>
      </w:r>
      <w:r w:rsidR="00FF04EB" w:rsidRPr="00FE0464">
        <w:rPr>
          <w:rFonts w:eastAsia="Times New Roman" w:cstheme="minorHAnsi"/>
        </w:rPr>
        <w:t>70,000 - $75,000</w:t>
      </w:r>
      <w:r w:rsidR="00FF04EB">
        <w:rPr>
          <w:rFonts w:eastAsia="Times New Roman" w:cstheme="minorHAnsi"/>
        </w:rPr>
        <w:t xml:space="preserve"> </w:t>
      </w:r>
      <w:r w:rsidRPr="006E447A">
        <w:rPr>
          <w:rFonts w:eastAsia="Times New Roman" w:cstheme="minorHAnsi"/>
        </w:rPr>
        <w:t>annually.</w:t>
      </w:r>
    </w:p>
    <w:p w14:paraId="63EFB087" w14:textId="060CE1E2" w:rsidR="002515E9" w:rsidRDefault="002515E9" w:rsidP="0025294F">
      <w:pPr>
        <w:spacing w:after="240"/>
        <w:rPr>
          <w:rFonts w:eastAsia="Times New Roman" w:cstheme="minorHAnsi"/>
        </w:rPr>
      </w:pPr>
      <w:r w:rsidRPr="006E447A">
        <w:rPr>
          <w:rFonts w:eastAsia="Times New Roman" w:cstheme="minorHAnsi"/>
        </w:rPr>
        <w:t xml:space="preserve">The Denver </w:t>
      </w:r>
      <w:r>
        <w:rPr>
          <w:rFonts w:eastAsia="Times New Roman" w:cstheme="minorHAnsi"/>
        </w:rPr>
        <w:t xml:space="preserve">Indian Family Resource Center (DIFRC) </w:t>
      </w:r>
      <w:r w:rsidRPr="006E447A">
        <w:rPr>
          <w:rFonts w:eastAsia="Times New Roman" w:cstheme="minorHAnsi"/>
        </w:rPr>
        <w:t xml:space="preserve">has provided a compensation range that represents its good faith estimate of what the </w:t>
      </w:r>
      <w:r>
        <w:rPr>
          <w:rFonts w:eastAsia="Times New Roman" w:cstheme="minorHAnsi"/>
        </w:rPr>
        <w:t>organization</w:t>
      </w:r>
      <w:r w:rsidRPr="006E447A">
        <w:rPr>
          <w:rFonts w:eastAsia="Times New Roman" w:cstheme="minorHAnsi"/>
        </w:rPr>
        <w:t xml:space="preserve"> may pay for the position at the time of posting. </w:t>
      </w:r>
      <w:r>
        <w:rPr>
          <w:rFonts w:eastAsia="Times New Roman" w:cstheme="minorHAnsi"/>
        </w:rPr>
        <w:t>DIFRC</w:t>
      </w:r>
      <w:r w:rsidRPr="006E447A">
        <w:rPr>
          <w:rFonts w:eastAsia="Times New Roman" w:cstheme="minorHAnsi"/>
        </w:rPr>
        <w:t xml:space="preserve"> may ultimately pay more or less than the posted compensation range. The salary offered to the selected candidate will be determined based on factors such as the qualifications of the selected candidate, budget availability, internal salary equity considerations, and available market information, but not based on a candidate’s </w:t>
      </w:r>
      <w:r>
        <w:rPr>
          <w:rFonts w:eastAsia="Times New Roman" w:cstheme="minorHAnsi"/>
        </w:rPr>
        <w:t>gender</w:t>
      </w:r>
      <w:r w:rsidRPr="006E447A">
        <w:rPr>
          <w:rFonts w:eastAsia="Times New Roman" w:cstheme="minorHAnsi"/>
        </w:rPr>
        <w:t xml:space="preserve"> or any other protected status.</w:t>
      </w:r>
    </w:p>
    <w:p w14:paraId="5724600A" w14:textId="77777777" w:rsidR="0025294F" w:rsidRDefault="002515E9" w:rsidP="0025294F">
      <w:pPr>
        <w:spacing w:after="80"/>
        <w:rPr>
          <w:rFonts w:ascii="Trebuchet MS" w:hAnsi="Trebuchet MS"/>
          <w:b/>
          <w:color w:val="800000"/>
        </w:rPr>
      </w:pPr>
      <w:r w:rsidRPr="008A59D2">
        <w:rPr>
          <w:rFonts w:ascii="Trebuchet MS" w:hAnsi="Trebuchet MS"/>
          <w:b/>
          <w:color w:val="800000"/>
        </w:rPr>
        <w:t>Benefits</w:t>
      </w:r>
    </w:p>
    <w:p w14:paraId="361A6A5F" w14:textId="77777777" w:rsidR="00FE0464" w:rsidRPr="0025294F" w:rsidRDefault="00FE0464" w:rsidP="00FE0464">
      <w:pPr>
        <w:spacing w:after="240"/>
        <w:rPr>
          <w:rFonts w:ascii="Trebuchet MS" w:hAnsi="Trebuchet MS"/>
          <w:b/>
          <w:color w:val="800000"/>
        </w:rPr>
      </w:pPr>
      <w:r>
        <w:rPr>
          <w:rFonts w:eastAsia="Times New Roman" w:cstheme="minorHAnsi"/>
        </w:rPr>
        <w:t>DIFRC</w:t>
      </w:r>
      <w:r w:rsidRPr="006E447A">
        <w:rPr>
          <w:rFonts w:eastAsia="Times New Roman" w:cstheme="minorHAnsi"/>
        </w:rPr>
        <w:t xml:space="preserve"> offers </w:t>
      </w:r>
      <w:r>
        <w:rPr>
          <w:rFonts w:eastAsia="Times New Roman" w:cstheme="minorHAnsi"/>
        </w:rPr>
        <w:t>a benefit package that includes</w:t>
      </w:r>
      <w:r w:rsidRPr="006E447A">
        <w:rPr>
          <w:rFonts w:eastAsia="Times New Roman" w:cstheme="minorHAnsi"/>
        </w:rPr>
        <w:t xml:space="preserve"> medical, dental, </w:t>
      </w:r>
      <w:r>
        <w:rPr>
          <w:rFonts w:eastAsia="Times New Roman" w:cstheme="minorHAnsi"/>
        </w:rPr>
        <w:t xml:space="preserve">vision, life insurance, short-term disability, </w:t>
      </w:r>
      <w:r w:rsidRPr="006E447A">
        <w:rPr>
          <w:rFonts w:eastAsia="Times New Roman" w:cstheme="minorHAnsi"/>
        </w:rPr>
        <w:t>paid time off, and</w:t>
      </w:r>
      <w:r>
        <w:rPr>
          <w:rFonts w:eastAsia="Times New Roman" w:cstheme="minorHAnsi"/>
        </w:rPr>
        <w:t xml:space="preserve"> complimentary access to mental health and well-being counselors as well as an optional retirement program.</w:t>
      </w:r>
    </w:p>
    <w:p w14:paraId="0EFA95D0" w14:textId="77777777" w:rsidR="005A434F" w:rsidRDefault="00394FC6" w:rsidP="005A434F">
      <w:pPr>
        <w:spacing w:after="80"/>
        <w:rPr>
          <w:rFonts w:ascii="Trebuchet MS" w:hAnsi="Trebuchet MS"/>
          <w:b/>
          <w:color w:val="800000"/>
        </w:rPr>
      </w:pPr>
      <w:r>
        <w:rPr>
          <w:rFonts w:ascii="Trebuchet MS" w:hAnsi="Trebuchet MS"/>
          <w:b/>
          <w:color w:val="800000"/>
        </w:rPr>
        <w:t>To Apply</w:t>
      </w:r>
    </w:p>
    <w:p w14:paraId="1E8D64E1" w14:textId="2D553AE3" w:rsidR="00394FC6" w:rsidRDefault="00394FC6" w:rsidP="005A434F">
      <w:pPr>
        <w:rPr>
          <w:rFonts w:cstheme="minorHAnsi"/>
          <w:bCs/>
        </w:rPr>
      </w:pPr>
      <w:r>
        <w:rPr>
          <w:rFonts w:cstheme="minorHAnsi"/>
          <w:bCs/>
        </w:rPr>
        <w:t xml:space="preserve">Interested applicants should email a resume and a cover letter outlining why they are a good fit for this position to: </w:t>
      </w:r>
      <w:hyperlink r:id="rId7" w:history="1">
        <w:r w:rsidR="00C02988" w:rsidRPr="006C7EB5">
          <w:rPr>
            <w:rStyle w:val="Hyperlink"/>
            <w:rFonts w:cstheme="minorHAnsi"/>
            <w:bCs/>
          </w:rPr>
          <w:t>info@difrc.org</w:t>
        </w:r>
      </w:hyperlink>
      <w:r>
        <w:rPr>
          <w:rFonts w:cstheme="minorHAnsi"/>
          <w:bCs/>
        </w:rPr>
        <w:t>. Please put “ICW Services Supervisor” in the subject line. Phone calls, walk-ins, standard mail, and/or faxed applications will not be considered. This position will be open until filled; all applicants will be notified when the position has been filled.</w:t>
      </w:r>
    </w:p>
    <w:p w14:paraId="4528E54D" w14:textId="77777777" w:rsidR="005A434F" w:rsidRDefault="005A434F" w:rsidP="005A434F">
      <w:pPr>
        <w:rPr>
          <w:rFonts w:cstheme="minorHAnsi"/>
          <w:bCs/>
        </w:rPr>
      </w:pPr>
    </w:p>
    <w:p w14:paraId="6D174803" w14:textId="1FB62E53" w:rsidR="005A434F" w:rsidRPr="005A434F" w:rsidRDefault="005A434F" w:rsidP="005A434F">
      <w:pPr>
        <w:rPr>
          <w:rFonts w:ascii="Trebuchet MS" w:hAnsi="Trebuchet MS"/>
          <w:b/>
          <w:i/>
          <w:iCs/>
          <w:color w:val="800000"/>
        </w:rPr>
      </w:pPr>
      <w:r>
        <w:rPr>
          <w:rFonts w:cstheme="minorHAnsi"/>
          <w:bCs/>
          <w:i/>
          <w:iCs/>
        </w:rPr>
        <w:t xml:space="preserve">Denver Indian Family Resource Center (DIFRC) is an equal opportunity employer that values workplace diversity. DIFRC strives to create an inclusive workplace that embraces diverse backgrounds, life experiences, and perspectives. DIFRC prohibits discrimination of employees or applicants </w:t>
      </w:r>
      <w:proofErr w:type="gramStart"/>
      <w:r w:rsidR="002F6809">
        <w:rPr>
          <w:rFonts w:cstheme="minorHAnsi"/>
          <w:bCs/>
          <w:i/>
          <w:iCs/>
        </w:rPr>
        <w:t>on the basis of</w:t>
      </w:r>
      <w:proofErr w:type="gramEnd"/>
      <w:r w:rsidR="002F6809">
        <w:rPr>
          <w:rFonts w:cstheme="minorHAnsi"/>
          <w:bCs/>
          <w:i/>
          <w:iCs/>
        </w:rPr>
        <w:t xml:space="preserve"> race, creed, color, age, sex, national origin, mar</w:t>
      </w:r>
      <w:r w:rsidR="00EF75AA">
        <w:rPr>
          <w:rFonts w:cstheme="minorHAnsi"/>
          <w:bCs/>
          <w:i/>
          <w:iCs/>
        </w:rPr>
        <w:t>i</w:t>
      </w:r>
      <w:r w:rsidR="002F6809">
        <w:rPr>
          <w:rFonts w:cstheme="minorHAnsi"/>
          <w:bCs/>
          <w:i/>
          <w:iCs/>
        </w:rPr>
        <w:t>tal status, sexual identity, sexual orientation, religious or political affiliation, disability, or any other classification considered discriminatory under applicable law.</w:t>
      </w:r>
    </w:p>
    <w:sectPr w:rsidR="005A434F" w:rsidRPr="005A43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D42B9" w14:textId="77777777" w:rsidR="00601C31" w:rsidRDefault="00601C31" w:rsidP="005A434F">
      <w:pPr>
        <w:spacing w:after="0" w:line="240" w:lineRule="auto"/>
      </w:pPr>
      <w:r>
        <w:separator/>
      </w:r>
    </w:p>
  </w:endnote>
  <w:endnote w:type="continuationSeparator" w:id="0">
    <w:p w14:paraId="7D2A6B25" w14:textId="77777777" w:rsidR="00601C31" w:rsidRDefault="00601C31" w:rsidP="005A4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2875" w14:textId="77777777" w:rsidR="0046418D" w:rsidRDefault="00464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447055"/>
      <w:docPartObj>
        <w:docPartGallery w:val="Page Numbers (Bottom of Page)"/>
        <w:docPartUnique/>
      </w:docPartObj>
    </w:sdtPr>
    <w:sdtEndPr>
      <w:rPr>
        <w:noProof/>
      </w:rPr>
    </w:sdtEndPr>
    <w:sdtContent>
      <w:p w14:paraId="52AEE546" w14:textId="00D45085" w:rsidR="005A434F" w:rsidRDefault="005A43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FBE6D8" w14:textId="77777777" w:rsidR="005A434F" w:rsidRDefault="005A43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F3AB" w14:textId="77777777" w:rsidR="0046418D" w:rsidRDefault="00464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03194" w14:textId="77777777" w:rsidR="00601C31" w:rsidRDefault="00601C31" w:rsidP="005A434F">
      <w:pPr>
        <w:spacing w:after="0" w:line="240" w:lineRule="auto"/>
      </w:pPr>
      <w:r>
        <w:separator/>
      </w:r>
    </w:p>
  </w:footnote>
  <w:footnote w:type="continuationSeparator" w:id="0">
    <w:p w14:paraId="50FAF506" w14:textId="77777777" w:rsidR="00601C31" w:rsidRDefault="00601C31" w:rsidP="005A4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7275" w14:textId="77777777" w:rsidR="0046418D" w:rsidRDefault="004641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CEC9" w14:textId="5158B161" w:rsidR="0046418D" w:rsidRDefault="004641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BE19" w14:textId="77777777" w:rsidR="0046418D" w:rsidRDefault="00464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93BA2"/>
    <w:multiLevelType w:val="hybridMultilevel"/>
    <w:tmpl w:val="07383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AC0A54"/>
    <w:multiLevelType w:val="hybridMultilevel"/>
    <w:tmpl w:val="AD6E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40009"/>
    <w:multiLevelType w:val="hybridMultilevel"/>
    <w:tmpl w:val="95A667AA"/>
    <w:lvl w:ilvl="0" w:tplc="CCB243D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6096E82"/>
    <w:multiLevelType w:val="hybridMultilevel"/>
    <w:tmpl w:val="4492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058CD"/>
    <w:multiLevelType w:val="hybridMultilevel"/>
    <w:tmpl w:val="EF320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E5077F"/>
    <w:multiLevelType w:val="hybridMultilevel"/>
    <w:tmpl w:val="C1C67A5E"/>
    <w:lvl w:ilvl="0" w:tplc="C77A1B8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852A4"/>
    <w:multiLevelType w:val="hybridMultilevel"/>
    <w:tmpl w:val="2554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E02801"/>
    <w:multiLevelType w:val="multilevel"/>
    <w:tmpl w:val="C392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5551383">
    <w:abstractNumId w:val="4"/>
  </w:num>
  <w:num w:numId="2" w16cid:durableId="938751998">
    <w:abstractNumId w:val="7"/>
  </w:num>
  <w:num w:numId="3" w16cid:durableId="582760279">
    <w:abstractNumId w:val="5"/>
  </w:num>
  <w:num w:numId="4" w16cid:durableId="1767996728">
    <w:abstractNumId w:val="3"/>
  </w:num>
  <w:num w:numId="5" w16cid:durableId="1449423642">
    <w:abstractNumId w:val="0"/>
  </w:num>
  <w:num w:numId="6" w16cid:durableId="1530295035">
    <w:abstractNumId w:val="6"/>
  </w:num>
  <w:num w:numId="7" w16cid:durableId="105467173">
    <w:abstractNumId w:val="2"/>
  </w:num>
  <w:num w:numId="8" w16cid:durableId="957446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5E9"/>
    <w:rsid w:val="00095F41"/>
    <w:rsid w:val="000B6698"/>
    <w:rsid w:val="001D6D28"/>
    <w:rsid w:val="00212B76"/>
    <w:rsid w:val="00224AFB"/>
    <w:rsid w:val="002515E9"/>
    <w:rsid w:val="0025294F"/>
    <w:rsid w:val="00267761"/>
    <w:rsid w:val="002D01E8"/>
    <w:rsid w:val="002E5191"/>
    <w:rsid w:val="002F6809"/>
    <w:rsid w:val="00394FC6"/>
    <w:rsid w:val="003B2006"/>
    <w:rsid w:val="004253F6"/>
    <w:rsid w:val="0046418D"/>
    <w:rsid w:val="004D38F2"/>
    <w:rsid w:val="00523E75"/>
    <w:rsid w:val="00525199"/>
    <w:rsid w:val="00527792"/>
    <w:rsid w:val="005A434F"/>
    <w:rsid w:val="005C2CDB"/>
    <w:rsid w:val="00601C31"/>
    <w:rsid w:val="006851DB"/>
    <w:rsid w:val="00690896"/>
    <w:rsid w:val="00734052"/>
    <w:rsid w:val="007565F5"/>
    <w:rsid w:val="00763278"/>
    <w:rsid w:val="007C382B"/>
    <w:rsid w:val="008070A5"/>
    <w:rsid w:val="00904847"/>
    <w:rsid w:val="00904C28"/>
    <w:rsid w:val="00980577"/>
    <w:rsid w:val="00985D6F"/>
    <w:rsid w:val="009E78F7"/>
    <w:rsid w:val="00A30496"/>
    <w:rsid w:val="00A53C24"/>
    <w:rsid w:val="00A948FD"/>
    <w:rsid w:val="00AB712D"/>
    <w:rsid w:val="00B23F57"/>
    <w:rsid w:val="00BC0E01"/>
    <w:rsid w:val="00C02988"/>
    <w:rsid w:val="00CA72B4"/>
    <w:rsid w:val="00D154FF"/>
    <w:rsid w:val="00D54665"/>
    <w:rsid w:val="00E977FF"/>
    <w:rsid w:val="00EF75AA"/>
    <w:rsid w:val="00FE0464"/>
    <w:rsid w:val="00FF0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42842"/>
  <w15:chartTrackingRefBased/>
  <w15:docId w15:val="{0209D8DA-9EC8-4861-94E1-E2C1354E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54FF"/>
    <w:pPr>
      <w:spacing w:after="0" w:line="240" w:lineRule="auto"/>
    </w:pPr>
    <w:rPr>
      <w:kern w:val="0"/>
      <w14:ligatures w14:val="none"/>
    </w:rPr>
  </w:style>
  <w:style w:type="paragraph" w:styleId="ListParagraph">
    <w:name w:val="List Paragraph"/>
    <w:basedOn w:val="Normal"/>
    <w:uiPriority w:val="1"/>
    <w:qFormat/>
    <w:rsid w:val="00D154FF"/>
    <w:pPr>
      <w:spacing w:after="200" w:line="276" w:lineRule="auto"/>
      <w:ind w:left="720"/>
      <w:contextualSpacing/>
    </w:pPr>
    <w:rPr>
      <w:kern w:val="0"/>
      <w14:ligatures w14:val="none"/>
    </w:rPr>
  </w:style>
  <w:style w:type="character" w:styleId="CommentReference">
    <w:name w:val="annotation reference"/>
    <w:basedOn w:val="DefaultParagraphFont"/>
    <w:uiPriority w:val="99"/>
    <w:semiHidden/>
    <w:unhideWhenUsed/>
    <w:rsid w:val="00212B76"/>
    <w:rPr>
      <w:sz w:val="16"/>
      <w:szCs w:val="16"/>
    </w:rPr>
  </w:style>
  <w:style w:type="paragraph" w:styleId="CommentText">
    <w:name w:val="annotation text"/>
    <w:basedOn w:val="Normal"/>
    <w:link w:val="CommentTextChar"/>
    <w:uiPriority w:val="99"/>
    <w:unhideWhenUsed/>
    <w:rsid w:val="00212B76"/>
    <w:pPr>
      <w:spacing w:line="240" w:lineRule="auto"/>
    </w:pPr>
    <w:rPr>
      <w:sz w:val="20"/>
      <w:szCs w:val="20"/>
    </w:rPr>
  </w:style>
  <w:style w:type="character" w:customStyle="1" w:styleId="CommentTextChar">
    <w:name w:val="Comment Text Char"/>
    <w:basedOn w:val="DefaultParagraphFont"/>
    <w:link w:val="CommentText"/>
    <w:uiPriority w:val="99"/>
    <w:rsid w:val="00212B76"/>
    <w:rPr>
      <w:sz w:val="20"/>
      <w:szCs w:val="20"/>
    </w:rPr>
  </w:style>
  <w:style w:type="paragraph" w:styleId="CommentSubject">
    <w:name w:val="annotation subject"/>
    <w:basedOn w:val="CommentText"/>
    <w:next w:val="CommentText"/>
    <w:link w:val="CommentSubjectChar"/>
    <w:uiPriority w:val="99"/>
    <w:semiHidden/>
    <w:unhideWhenUsed/>
    <w:rsid w:val="00212B76"/>
    <w:rPr>
      <w:b/>
      <w:bCs/>
    </w:rPr>
  </w:style>
  <w:style w:type="character" w:customStyle="1" w:styleId="CommentSubjectChar">
    <w:name w:val="Comment Subject Char"/>
    <w:basedOn w:val="CommentTextChar"/>
    <w:link w:val="CommentSubject"/>
    <w:uiPriority w:val="99"/>
    <w:semiHidden/>
    <w:rsid w:val="00212B76"/>
    <w:rPr>
      <w:b/>
      <w:bCs/>
      <w:sz w:val="20"/>
      <w:szCs w:val="20"/>
    </w:rPr>
  </w:style>
  <w:style w:type="character" w:styleId="Hyperlink">
    <w:name w:val="Hyperlink"/>
    <w:basedOn w:val="DefaultParagraphFont"/>
    <w:uiPriority w:val="99"/>
    <w:unhideWhenUsed/>
    <w:rsid w:val="00394FC6"/>
    <w:rPr>
      <w:color w:val="0563C1" w:themeColor="hyperlink"/>
      <w:u w:val="single"/>
    </w:rPr>
  </w:style>
  <w:style w:type="character" w:styleId="UnresolvedMention">
    <w:name w:val="Unresolved Mention"/>
    <w:basedOn w:val="DefaultParagraphFont"/>
    <w:uiPriority w:val="99"/>
    <w:semiHidden/>
    <w:unhideWhenUsed/>
    <w:rsid w:val="00394FC6"/>
    <w:rPr>
      <w:color w:val="605E5C"/>
      <w:shd w:val="clear" w:color="auto" w:fill="E1DFDD"/>
    </w:rPr>
  </w:style>
  <w:style w:type="paragraph" w:styleId="Header">
    <w:name w:val="header"/>
    <w:basedOn w:val="Normal"/>
    <w:link w:val="HeaderChar"/>
    <w:uiPriority w:val="99"/>
    <w:unhideWhenUsed/>
    <w:rsid w:val="005A4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34F"/>
  </w:style>
  <w:style w:type="paragraph" w:styleId="Footer">
    <w:name w:val="footer"/>
    <w:basedOn w:val="Normal"/>
    <w:link w:val="FooterChar"/>
    <w:uiPriority w:val="99"/>
    <w:unhideWhenUsed/>
    <w:rsid w:val="005A4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difrc.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Lucero</dc:creator>
  <cp:keywords/>
  <dc:description/>
  <cp:lastModifiedBy>Nancy Lucero</cp:lastModifiedBy>
  <cp:revision>4</cp:revision>
  <cp:lastPrinted>2023-11-24T18:50:00Z</cp:lastPrinted>
  <dcterms:created xsi:type="dcterms:W3CDTF">2024-01-08T16:53:00Z</dcterms:created>
  <dcterms:modified xsi:type="dcterms:W3CDTF">2024-01-08T22:16:00Z</dcterms:modified>
</cp:coreProperties>
</file>